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7640B">
              <w:rPr>
                <w:sz w:val="22"/>
                <w:szCs w:val="22"/>
              </w:rPr>
              <w:t>04</w:t>
            </w:r>
            <w:r w:rsidR="0058053E">
              <w:rPr>
                <w:sz w:val="22"/>
                <w:szCs w:val="22"/>
              </w:rPr>
              <w:t xml:space="preserve">» </w:t>
            </w:r>
            <w:r w:rsidR="0047640B">
              <w:rPr>
                <w:sz w:val="22"/>
                <w:szCs w:val="22"/>
              </w:rPr>
              <w:t>марта</w:t>
            </w:r>
            <w:r w:rsidR="005619FC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619FC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47640B">
              <w:rPr>
                <w:sz w:val="22"/>
                <w:szCs w:val="22"/>
              </w:rPr>
              <w:t>11</w:t>
            </w:r>
            <w:r w:rsidR="00203794">
              <w:rPr>
                <w:sz w:val="22"/>
                <w:szCs w:val="22"/>
              </w:rPr>
              <w:t xml:space="preserve">» </w:t>
            </w:r>
            <w:r w:rsidR="0047640B">
              <w:rPr>
                <w:sz w:val="22"/>
                <w:szCs w:val="22"/>
              </w:rPr>
              <w:t xml:space="preserve">марта </w:t>
            </w:r>
            <w:r w:rsidR="005619FC">
              <w:rPr>
                <w:sz w:val="22"/>
                <w:szCs w:val="22"/>
              </w:rPr>
              <w:t xml:space="preserve"> </w:t>
            </w:r>
            <w:r w:rsidR="00635BF0">
              <w:rPr>
                <w:sz w:val="22"/>
                <w:szCs w:val="22"/>
              </w:rPr>
              <w:t xml:space="preserve"> </w:t>
            </w:r>
            <w:r w:rsidR="00C9271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140541" w:rsidRPr="00C92714" w:rsidRDefault="00D060F2" w:rsidP="00C9271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7640B" w:rsidRPr="0047640B" w:rsidRDefault="0047640B" w:rsidP="0047640B">
            <w:pPr>
              <w:jc w:val="both"/>
              <w:rPr>
                <w:sz w:val="22"/>
                <w:szCs w:val="22"/>
              </w:rPr>
            </w:pPr>
            <w:r w:rsidRPr="0047640B">
              <w:rPr>
                <w:color w:val="000000"/>
                <w:sz w:val="22"/>
                <w:szCs w:val="22"/>
              </w:rPr>
              <w:t>1.Об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7640B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47640B">
              <w:rPr>
                <w:color w:val="000000"/>
                <w:sz w:val="22"/>
                <w:szCs w:val="22"/>
              </w:rPr>
              <w:t xml:space="preserve">».  </w:t>
            </w:r>
          </w:p>
          <w:p w:rsidR="0047640B" w:rsidRPr="0047640B" w:rsidRDefault="0047640B" w:rsidP="0047640B">
            <w:pPr>
              <w:rPr>
                <w:sz w:val="22"/>
                <w:szCs w:val="22"/>
              </w:rPr>
            </w:pPr>
            <w:r w:rsidRPr="0047640B">
              <w:rPr>
                <w:color w:val="000000"/>
                <w:sz w:val="22"/>
                <w:szCs w:val="22"/>
              </w:rPr>
              <w:t>2.Об утверждении Плана действий, направленных на обеспечение непрерывности деятельности и (или) восстановление деятельност</w:t>
            </w:r>
            <w:proofErr w:type="gramStart"/>
            <w:r w:rsidRPr="0047640B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47640B"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47640B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47640B">
              <w:rPr>
                <w:color w:val="000000"/>
                <w:sz w:val="22"/>
                <w:szCs w:val="22"/>
              </w:rPr>
              <w:t>” в случае возникновения нестандартных и чрезвычайных ситуаций в новой редакции.</w:t>
            </w:r>
          </w:p>
          <w:p w:rsidR="0047640B" w:rsidRPr="0047640B" w:rsidRDefault="0047640B" w:rsidP="0047640B">
            <w:pPr>
              <w:rPr>
                <w:sz w:val="22"/>
                <w:szCs w:val="22"/>
              </w:rPr>
            </w:pPr>
            <w:r w:rsidRPr="0047640B">
              <w:rPr>
                <w:color w:val="000000"/>
                <w:sz w:val="22"/>
                <w:szCs w:val="22"/>
              </w:rPr>
              <w:t>3.Об  утверждении организационной структуры Банка.</w:t>
            </w:r>
          </w:p>
          <w:p w:rsidR="00C8520E" w:rsidRDefault="00C8520E" w:rsidP="00C8520E">
            <w:pPr>
              <w:rPr>
                <w:sz w:val="24"/>
                <w:szCs w:val="24"/>
              </w:rPr>
            </w:pPr>
          </w:p>
          <w:p w:rsidR="004028D4" w:rsidRPr="005619FC" w:rsidRDefault="004028D4" w:rsidP="005619FC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C8520E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5619FC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7640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7640B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7640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19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41" w:rsidRDefault="00937741">
      <w:r>
        <w:separator/>
      </w:r>
    </w:p>
  </w:endnote>
  <w:endnote w:type="continuationSeparator" w:id="0">
    <w:p w:rsidR="00937741" w:rsidRDefault="009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3D84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41" w:rsidRDefault="00937741">
      <w:r>
        <w:separator/>
      </w:r>
    </w:p>
  </w:footnote>
  <w:footnote w:type="continuationSeparator" w:id="0">
    <w:p w:rsidR="00937741" w:rsidRDefault="0093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7741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D84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2016-03-04T14:01:00Z</dcterms:created>
  <dcterms:modified xsi:type="dcterms:W3CDTF">2016-03-04T14:01:00Z</dcterms:modified>
</cp:coreProperties>
</file>