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F5" w:rsidRPr="00695B3A" w:rsidRDefault="00F81D04" w:rsidP="00EB2CF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B2C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197DE9">
        <w:rPr>
          <w:b/>
          <w:bCs/>
          <w:sz w:val="26"/>
          <w:szCs w:val="26"/>
        </w:rPr>
        <w:t>существенном факте</w:t>
      </w:r>
      <w:r w:rsidR="00695B3A">
        <w:rPr>
          <w:b/>
          <w:bCs/>
          <w:sz w:val="26"/>
          <w:szCs w:val="26"/>
        </w:rPr>
        <w:t xml:space="preserve"> кредитной организации</w:t>
      </w:r>
      <w:r w:rsidR="00695B3A" w:rsidRPr="00695B3A">
        <w:rPr>
          <w:b/>
          <w:bCs/>
        </w:rPr>
        <w:t>,</w:t>
      </w:r>
      <w:r w:rsidR="00695B3A" w:rsidRPr="00695B3A">
        <w:rPr>
          <w:b/>
        </w:rPr>
        <w:t xml:space="preserve"> </w:t>
      </w:r>
      <w:r w:rsidR="00695B3A" w:rsidRPr="00695B3A">
        <w:rPr>
          <w:b/>
          <w:sz w:val="26"/>
          <w:szCs w:val="26"/>
        </w:rPr>
        <w:t>находящейся в процессе реорганизации</w:t>
      </w:r>
    </w:p>
    <w:p w:rsidR="00F81D04" w:rsidRPr="002D6D61" w:rsidRDefault="0067327D" w:rsidP="002D6D61">
      <w:pPr>
        <w:ind w:firstLine="720"/>
        <w:jc w:val="center"/>
        <w:rPr>
          <w:b/>
          <w:sz w:val="24"/>
          <w:szCs w:val="24"/>
        </w:rPr>
      </w:pPr>
      <w:r w:rsidRPr="00EB2CF5">
        <w:rPr>
          <w:b/>
          <w:bCs/>
          <w:sz w:val="26"/>
          <w:szCs w:val="26"/>
        </w:rPr>
        <w:t>«</w:t>
      </w:r>
      <w:r w:rsidR="00B604D2">
        <w:rPr>
          <w:b/>
          <w:bCs/>
          <w:sz w:val="26"/>
          <w:szCs w:val="26"/>
        </w:rPr>
        <w:t>Сведения о</w:t>
      </w:r>
      <w:r w:rsidR="009E7FC5" w:rsidRPr="002D6D61">
        <w:rPr>
          <w:b/>
          <w:sz w:val="24"/>
          <w:szCs w:val="24"/>
        </w:rPr>
        <w:t xml:space="preserve"> решениях, принятых</w:t>
      </w:r>
      <w:r w:rsidR="002D6D61" w:rsidRPr="002D6D61">
        <w:rPr>
          <w:b/>
          <w:sz w:val="24"/>
          <w:szCs w:val="24"/>
        </w:rPr>
        <w:t xml:space="preserve"> общи</w:t>
      </w:r>
      <w:r w:rsidR="00B604D2">
        <w:rPr>
          <w:b/>
          <w:sz w:val="24"/>
          <w:szCs w:val="24"/>
        </w:rPr>
        <w:t>м</w:t>
      </w:r>
      <w:r w:rsidR="002D6D61" w:rsidRPr="002D6D61">
        <w:rPr>
          <w:b/>
          <w:sz w:val="24"/>
          <w:szCs w:val="24"/>
        </w:rPr>
        <w:t xml:space="preserve"> собрани</w:t>
      </w:r>
      <w:r w:rsidR="002D6D61">
        <w:rPr>
          <w:b/>
          <w:sz w:val="24"/>
          <w:szCs w:val="24"/>
        </w:rPr>
        <w:t xml:space="preserve">ем </w:t>
      </w:r>
      <w:r w:rsidR="002D6D61" w:rsidRPr="002D6D61">
        <w:rPr>
          <w:b/>
          <w:sz w:val="24"/>
          <w:szCs w:val="24"/>
        </w:rPr>
        <w:t>участников кредитной организации</w:t>
      </w:r>
      <w:r w:rsidRPr="002D6D61">
        <w:rPr>
          <w:b/>
          <w:bCs/>
          <w:sz w:val="26"/>
          <w:szCs w:val="26"/>
        </w:rPr>
        <w:t>»</w:t>
      </w:r>
    </w:p>
    <w:p w:rsidR="00E866DF" w:rsidRDefault="00E866DF" w:rsidP="00EB2CF5">
      <w:pPr>
        <w:adjustRightInd w:val="0"/>
        <w:ind w:firstLine="540"/>
        <w:jc w:val="center"/>
        <w:outlineLvl w:val="3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81D04" w:rsidRPr="001E243A" w:rsidTr="002D6D61">
        <w:trPr>
          <w:cantSplit/>
          <w:trHeight w:val="70"/>
        </w:trPr>
        <w:tc>
          <w:tcPr>
            <w:tcW w:w="9979" w:type="dxa"/>
            <w:gridSpan w:val="2"/>
          </w:tcPr>
          <w:p w:rsidR="00F81D04" w:rsidRPr="001E243A" w:rsidRDefault="00F81D04">
            <w:pPr>
              <w:jc w:val="center"/>
            </w:pPr>
            <w:r w:rsidRPr="001E243A">
              <w:t>1. Общие сведения</w:t>
            </w:r>
          </w:p>
        </w:tc>
      </w:tr>
      <w:tr w:rsidR="00F81D04" w:rsidRPr="001E243A" w:rsidTr="001E243A">
        <w:tc>
          <w:tcPr>
            <w:tcW w:w="4933" w:type="dxa"/>
          </w:tcPr>
          <w:p w:rsidR="00F81D04" w:rsidRPr="001E243A" w:rsidRDefault="00F81D04" w:rsidP="00761EC8">
            <w:pPr>
              <w:ind w:left="57" w:right="57"/>
              <w:jc w:val="both"/>
            </w:pPr>
            <w:r w:rsidRPr="001E243A">
              <w:t xml:space="preserve">1.1. Полное фирменное наименование </w:t>
            </w:r>
          </w:p>
        </w:tc>
        <w:tc>
          <w:tcPr>
            <w:tcW w:w="5046" w:type="dxa"/>
          </w:tcPr>
          <w:p w:rsidR="00F81D04" w:rsidRPr="002D6D61" w:rsidRDefault="002D6D61" w:rsidP="002D6D6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</w:p>
        </w:tc>
      </w:tr>
      <w:tr w:rsidR="00F81D04" w:rsidRPr="001E243A" w:rsidTr="001E243A">
        <w:tc>
          <w:tcPr>
            <w:tcW w:w="4933" w:type="dxa"/>
          </w:tcPr>
          <w:p w:rsidR="00F81D04" w:rsidRPr="001E243A" w:rsidRDefault="00F81D04" w:rsidP="00761EC8">
            <w:pPr>
              <w:ind w:left="57" w:right="57"/>
              <w:jc w:val="both"/>
            </w:pPr>
            <w:r w:rsidRPr="001E243A">
              <w:t xml:space="preserve">1.2. Сокращенное фирменное наименование </w:t>
            </w:r>
          </w:p>
        </w:tc>
        <w:tc>
          <w:tcPr>
            <w:tcW w:w="5046" w:type="dxa"/>
          </w:tcPr>
          <w:p w:rsidR="00F81D04" w:rsidRPr="001E243A" w:rsidRDefault="002D6D61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</w:p>
        </w:tc>
      </w:tr>
      <w:tr w:rsidR="00F81D04" w:rsidRPr="001E243A" w:rsidTr="001E243A">
        <w:tc>
          <w:tcPr>
            <w:tcW w:w="4933" w:type="dxa"/>
          </w:tcPr>
          <w:p w:rsidR="00F81D04" w:rsidRPr="001E243A" w:rsidRDefault="00F81D04" w:rsidP="00761EC8">
            <w:pPr>
              <w:ind w:left="57" w:right="57"/>
              <w:jc w:val="both"/>
            </w:pPr>
            <w:r w:rsidRPr="001E243A">
              <w:t xml:space="preserve">1.3. Место нахождения </w:t>
            </w:r>
          </w:p>
        </w:tc>
        <w:tc>
          <w:tcPr>
            <w:tcW w:w="5046" w:type="dxa"/>
          </w:tcPr>
          <w:p w:rsidR="00F81D04" w:rsidRPr="001E243A" w:rsidRDefault="002D6D61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107078, г. Москва, ул. </w:t>
            </w:r>
            <w:proofErr w:type="spellStart"/>
            <w:r>
              <w:rPr>
                <w:b/>
              </w:rPr>
              <w:t>Каланчевская</w:t>
            </w:r>
            <w:proofErr w:type="spellEnd"/>
            <w:r>
              <w:rPr>
                <w:b/>
              </w:rPr>
              <w:t>, д. 29, стр. 2</w:t>
            </w:r>
          </w:p>
        </w:tc>
      </w:tr>
      <w:tr w:rsidR="00F81D04" w:rsidRPr="001E243A" w:rsidTr="001E243A">
        <w:tc>
          <w:tcPr>
            <w:tcW w:w="4933" w:type="dxa"/>
          </w:tcPr>
          <w:p w:rsidR="00F81D04" w:rsidRPr="001E243A" w:rsidRDefault="00F81D04" w:rsidP="00761EC8">
            <w:pPr>
              <w:ind w:left="57" w:right="57"/>
              <w:jc w:val="both"/>
            </w:pPr>
            <w:r w:rsidRPr="001E243A">
              <w:t xml:space="preserve">1.4. ОГРН </w:t>
            </w:r>
          </w:p>
        </w:tc>
        <w:tc>
          <w:tcPr>
            <w:tcW w:w="5046" w:type="dxa"/>
          </w:tcPr>
          <w:p w:rsidR="00F81D04" w:rsidRPr="001E243A" w:rsidRDefault="002D6D61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1027739504760</w:t>
            </w:r>
          </w:p>
        </w:tc>
      </w:tr>
      <w:tr w:rsidR="00F81D04" w:rsidRPr="001E243A" w:rsidTr="001E243A">
        <w:tc>
          <w:tcPr>
            <w:tcW w:w="4933" w:type="dxa"/>
          </w:tcPr>
          <w:p w:rsidR="00F81D04" w:rsidRPr="001E243A" w:rsidRDefault="00F81D04" w:rsidP="00761EC8">
            <w:pPr>
              <w:ind w:left="57" w:right="57"/>
              <w:jc w:val="both"/>
            </w:pPr>
            <w:r w:rsidRPr="001E243A">
              <w:t xml:space="preserve">1.5. ИНН </w:t>
            </w:r>
          </w:p>
        </w:tc>
        <w:tc>
          <w:tcPr>
            <w:tcW w:w="5046" w:type="dxa"/>
          </w:tcPr>
          <w:p w:rsidR="00F81D04" w:rsidRPr="002D6D61" w:rsidRDefault="002D6D61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7729065633</w:t>
            </w:r>
          </w:p>
        </w:tc>
      </w:tr>
    </w:tbl>
    <w:p w:rsidR="00F81D04" w:rsidRPr="001E243A" w:rsidRDefault="00F81D04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81D04" w:rsidRPr="001E243A" w:rsidTr="00DB47A1">
        <w:tc>
          <w:tcPr>
            <w:tcW w:w="9979" w:type="dxa"/>
          </w:tcPr>
          <w:p w:rsidR="00F81D04" w:rsidRPr="001E243A" w:rsidRDefault="00F81D04">
            <w:pPr>
              <w:jc w:val="center"/>
            </w:pPr>
            <w:r w:rsidRPr="001E243A">
              <w:t>2. Содержание сообщения</w:t>
            </w:r>
          </w:p>
        </w:tc>
      </w:tr>
      <w:tr w:rsidR="00F81D04" w:rsidRPr="00EC60EB" w:rsidTr="00A4549E">
        <w:trPr>
          <w:trHeight w:val="558"/>
        </w:trPr>
        <w:tc>
          <w:tcPr>
            <w:tcW w:w="9979" w:type="dxa"/>
          </w:tcPr>
          <w:p w:rsidR="002D6D61" w:rsidRPr="00BE1F1C" w:rsidRDefault="009E7FC5" w:rsidP="002D6D61">
            <w:pPr>
              <w:adjustRightInd w:val="0"/>
              <w:jc w:val="both"/>
            </w:pPr>
            <w:r w:rsidRPr="00BE1F1C">
              <w:t xml:space="preserve">2.1. </w:t>
            </w:r>
            <w:r w:rsidR="002D6D61" w:rsidRPr="00BE1F1C">
              <w:t xml:space="preserve">Вид общего собрания </w:t>
            </w:r>
            <w:r w:rsidR="00EA0820" w:rsidRPr="00EA0820">
              <w:t xml:space="preserve"> </w:t>
            </w:r>
            <w:r w:rsidR="002D6D61" w:rsidRPr="00BE1F1C">
              <w:t xml:space="preserve">участников: </w:t>
            </w:r>
            <w:proofErr w:type="gramStart"/>
            <w:r w:rsidR="002D6D61" w:rsidRPr="00BE1F1C">
              <w:t>внеочередное</w:t>
            </w:r>
            <w:proofErr w:type="gramEnd"/>
            <w:r w:rsidR="002D6D61" w:rsidRPr="00BE1F1C">
              <w:t xml:space="preserve"> </w:t>
            </w:r>
          </w:p>
          <w:p w:rsidR="002D6D61" w:rsidRPr="00BE1F1C" w:rsidRDefault="002D6D61" w:rsidP="002D6D61">
            <w:pPr>
              <w:adjustRightInd w:val="0"/>
              <w:jc w:val="both"/>
              <w:rPr>
                <w:lang w:eastAsia="en-US"/>
              </w:rPr>
            </w:pPr>
            <w:r w:rsidRPr="00BE1F1C">
              <w:t>2.2. Форма проведения:</w:t>
            </w:r>
            <w:r w:rsidRPr="00BE1F1C">
              <w:rPr>
                <w:lang w:eastAsia="en-US"/>
              </w:rPr>
              <w:t xml:space="preserve"> Заочное голосование в порядке ст. 38 Федерального закона "Об обществах с ограниченной ответственностью".</w:t>
            </w:r>
          </w:p>
          <w:p w:rsidR="00761EC8" w:rsidRPr="00761EC8" w:rsidRDefault="002D6D61" w:rsidP="00761EC8">
            <w:pPr>
              <w:pStyle w:val="Default"/>
              <w:rPr>
                <w:sz w:val="20"/>
                <w:szCs w:val="20"/>
              </w:rPr>
            </w:pPr>
            <w:r w:rsidRPr="00BE1F1C">
              <w:rPr>
                <w:sz w:val="20"/>
                <w:szCs w:val="20"/>
                <w:lang w:eastAsia="en-US"/>
              </w:rPr>
              <w:t>2.3.</w:t>
            </w:r>
            <w:r w:rsidRPr="00BE1F1C">
              <w:rPr>
                <w:sz w:val="20"/>
                <w:szCs w:val="20"/>
              </w:rPr>
              <w:t xml:space="preserve"> </w:t>
            </w:r>
            <w:r w:rsidR="00761EC8">
              <w:rPr>
                <w:sz w:val="20"/>
                <w:szCs w:val="20"/>
              </w:rPr>
              <w:t xml:space="preserve">Дата и время окончания приема бюллетеней: </w:t>
            </w:r>
            <w:r w:rsidR="00761EC8" w:rsidRPr="00761EC8">
              <w:rPr>
                <w:rFonts w:eastAsia="SimSun"/>
                <w:sz w:val="20"/>
                <w:szCs w:val="20"/>
                <w:lang w:eastAsia="en-US"/>
              </w:rPr>
              <w:t>12.00 часов 20 декабря 2012 года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2D6D61" w:rsidRPr="00BE1F1C" w:rsidTr="009D25FC">
              <w:trPr>
                <w:trHeight w:val="80"/>
              </w:trPr>
              <w:tc>
                <w:tcPr>
                  <w:tcW w:w="9923" w:type="dxa"/>
                </w:tcPr>
                <w:p w:rsidR="002D6D61" w:rsidRPr="00BE1F1C" w:rsidRDefault="00730ADC" w:rsidP="00FF1290">
                  <w:pPr>
                    <w:pStyle w:val="ac"/>
                    <w:widowControl w:val="0"/>
                    <w:ind w:left="-108" w:right="-5753"/>
                    <w:rPr>
                      <w:b/>
                      <w:bCs/>
                    </w:rPr>
                  </w:pPr>
                  <w:r w:rsidRPr="00BE1F1C">
                    <w:t>2.4. Квор</w:t>
                  </w:r>
                  <w:r w:rsidR="007C1095">
                    <w:t xml:space="preserve">ум общего собрания  участников: </w:t>
                  </w:r>
                  <w:r w:rsidR="00275F64">
                    <w:t>б</w:t>
                  </w:r>
                  <w:r w:rsidR="00761EC8">
                    <w:t xml:space="preserve">ыли получены бюллетени от 100% </w:t>
                  </w:r>
                  <w:r w:rsidRPr="00BE1F1C">
                    <w:t>участников Банка.</w:t>
                  </w:r>
                </w:p>
              </w:tc>
            </w:tr>
          </w:tbl>
          <w:p w:rsidR="00730ADC" w:rsidRPr="00BE1F1C" w:rsidRDefault="00730ADC" w:rsidP="00FF1290">
            <w:pPr>
              <w:pStyle w:val="Default"/>
              <w:widowControl w:val="0"/>
              <w:rPr>
                <w:sz w:val="20"/>
                <w:szCs w:val="20"/>
              </w:rPr>
            </w:pPr>
            <w:r w:rsidRPr="00BE1F1C">
              <w:rPr>
                <w:sz w:val="20"/>
                <w:szCs w:val="20"/>
              </w:rPr>
              <w:t>2.5. Повестка дня общего собрания участников: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</w:tblGrid>
            <w:tr w:rsidR="00730ADC" w:rsidRPr="00BE1F1C" w:rsidTr="00730ADC">
              <w:trPr>
                <w:trHeight w:val="90"/>
              </w:trPr>
              <w:tc>
                <w:tcPr>
                  <w:tcW w:w="9781" w:type="dxa"/>
                </w:tcPr>
                <w:p w:rsidR="00730ADC" w:rsidRPr="00BE1F1C" w:rsidRDefault="00730ADC" w:rsidP="00FF1290">
                  <w:pPr>
                    <w:widowControl w:val="0"/>
                    <w:ind w:left="252" w:hanging="252"/>
                    <w:jc w:val="both"/>
                    <w:rPr>
                      <w:bCs/>
                      <w:lang w:eastAsia="en-US"/>
                    </w:rPr>
                  </w:pPr>
                  <w:r w:rsidRPr="00BE1F1C">
                    <w:rPr>
                      <w:bCs/>
                      <w:lang w:eastAsia="en-US"/>
                    </w:rPr>
                    <w:t xml:space="preserve">1. </w:t>
                  </w:r>
                  <w:r w:rsidRPr="00BE1F1C">
                    <w:t>О реорганизации Общества с ограниченной ответственностью «</w:t>
                  </w:r>
                  <w:proofErr w:type="spellStart"/>
                  <w:r w:rsidRPr="00BE1F1C">
                    <w:t>Экспобанк</w:t>
                  </w:r>
                  <w:proofErr w:type="spellEnd"/>
                  <w:r w:rsidRPr="00BE1F1C">
                    <w:t>» в форме присоединения ОБЩЕСТВА С ОГРАНИЧЕННОЙ ОТВЕТСТВЕННОСТЬЮ КОММЕРЧЕСКОГО БАНКА «СТРОМКОМБАНК» к Обществу с ограниченной ответственностью «</w:t>
                  </w:r>
                  <w:proofErr w:type="spellStart"/>
                  <w:r w:rsidRPr="00BE1F1C">
                    <w:t>Экспобанк</w:t>
                  </w:r>
                  <w:proofErr w:type="spellEnd"/>
                  <w:r w:rsidRPr="00BE1F1C">
                    <w:t>».</w:t>
                  </w:r>
                </w:p>
              </w:tc>
            </w:tr>
            <w:tr w:rsidR="00730ADC" w:rsidRPr="00BE1F1C" w:rsidTr="00730ADC">
              <w:trPr>
                <w:trHeight w:val="90"/>
              </w:trPr>
              <w:tc>
                <w:tcPr>
                  <w:tcW w:w="9781" w:type="dxa"/>
                </w:tcPr>
                <w:p w:rsidR="00730ADC" w:rsidRPr="00BE1F1C" w:rsidRDefault="00730ADC" w:rsidP="00FF1290">
                  <w:pPr>
                    <w:pStyle w:val="31"/>
                    <w:widowControl w:val="0"/>
                    <w:ind w:left="252" w:right="40" w:hanging="252"/>
                    <w:rPr>
                      <w:sz w:val="20"/>
                      <w:szCs w:val="20"/>
                    </w:rPr>
                  </w:pPr>
                  <w:r w:rsidRPr="00BE1F1C">
                    <w:rPr>
                      <w:bCs/>
                      <w:sz w:val="20"/>
                      <w:szCs w:val="20"/>
                    </w:rPr>
                    <w:t xml:space="preserve">2. </w:t>
                  </w:r>
                  <w:r w:rsidRPr="00BE1F1C">
                    <w:rPr>
                      <w:sz w:val="20"/>
                      <w:szCs w:val="20"/>
                    </w:rPr>
                    <w:t>Об утверждении договора о присоединении и определении лица, уполномоченного на подписание договора.</w:t>
                  </w:r>
                </w:p>
                <w:p w:rsidR="00730ADC" w:rsidRPr="00BE1F1C" w:rsidRDefault="00730ADC" w:rsidP="00FF1290">
                  <w:pPr>
                    <w:pStyle w:val="31"/>
                    <w:widowControl w:val="0"/>
                    <w:ind w:left="252" w:right="40" w:hanging="252"/>
                    <w:rPr>
                      <w:sz w:val="20"/>
                      <w:szCs w:val="20"/>
                    </w:rPr>
                  </w:pPr>
                  <w:r w:rsidRPr="00BE1F1C">
                    <w:rPr>
                      <w:sz w:val="20"/>
                      <w:szCs w:val="20"/>
                    </w:rPr>
                    <w:t>3. Об увеличении уставного капитала Общества с ограниченной ответственностью «</w:t>
                  </w:r>
                  <w:proofErr w:type="spellStart"/>
                  <w:r w:rsidRPr="00BE1F1C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BE1F1C">
                    <w:rPr>
                      <w:sz w:val="20"/>
                      <w:szCs w:val="20"/>
                    </w:rPr>
                    <w:t>».</w:t>
                  </w:r>
                </w:p>
                <w:p w:rsidR="00730ADC" w:rsidRPr="00BE1F1C" w:rsidRDefault="00730ADC" w:rsidP="00FF1290">
                  <w:pPr>
                    <w:pStyle w:val="31"/>
                    <w:widowControl w:val="0"/>
                    <w:ind w:left="252" w:right="40" w:hanging="252"/>
                    <w:rPr>
                      <w:sz w:val="20"/>
                      <w:szCs w:val="20"/>
                    </w:rPr>
                  </w:pPr>
                  <w:r w:rsidRPr="00BE1F1C">
                    <w:rPr>
                      <w:sz w:val="20"/>
                      <w:szCs w:val="20"/>
                    </w:rPr>
                    <w:t xml:space="preserve">4. О порядке уведомления кредиторов о принятом </w:t>
                  </w:r>
                  <w:proofErr w:type="gramStart"/>
                  <w:r w:rsidRPr="00BE1F1C">
                    <w:rPr>
                      <w:sz w:val="20"/>
                      <w:szCs w:val="20"/>
                    </w:rPr>
                    <w:t>решении</w:t>
                  </w:r>
                  <w:proofErr w:type="gramEnd"/>
                  <w:r w:rsidRPr="00BE1F1C">
                    <w:rPr>
                      <w:sz w:val="20"/>
                      <w:szCs w:val="20"/>
                    </w:rPr>
                    <w:t xml:space="preserve"> о реорганизации ООО «</w:t>
                  </w:r>
                  <w:proofErr w:type="spellStart"/>
                  <w:r w:rsidRPr="00BE1F1C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BE1F1C">
                    <w:rPr>
                      <w:sz w:val="20"/>
                      <w:szCs w:val="20"/>
                    </w:rPr>
                    <w:t>».</w:t>
                  </w:r>
                </w:p>
                <w:p w:rsidR="00730ADC" w:rsidRPr="00BE1F1C" w:rsidRDefault="00730ADC" w:rsidP="00FF1290">
                  <w:pPr>
                    <w:pStyle w:val="31"/>
                    <w:widowControl w:val="0"/>
                    <w:ind w:left="252" w:right="40" w:hanging="252"/>
                    <w:rPr>
                      <w:sz w:val="20"/>
                      <w:szCs w:val="20"/>
                    </w:rPr>
                  </w:pPr>
                  <w:r w:rsidRPr="00BE1F1C">
                    <w:rPr>
                      <w:sz w:val="20"/>
                      <w:szCs w:val="20"/>
                    </w:rPr>
                    <w:t>5. О порядке направления в Банк России уведомления о начале процедуры реорганизации.</w:t>
                  </w:r>
                </w:p>
                <w:p w:rsidR="00730ADC" w:rsidRPr="00BE1F1C" w:rsidRDefault="00730ADC" w:rsidP="00FF1290">
                  <w:pPr>
                    <w:pStyle w:val="31"/>
                    <w:widowControl w:val="0"/>
                    <w:ind w:left="252" w:right="40" w:hanging="252"/>
                    <w:rPr>
                      <w:sz w:val="20"/>
                      <w:szCs w:val="20"/>
                    </w:rPr>
                  </w:pPr>
                  <w:r w:rsidRPr="00BE1F1C">
                    <w:rPr>
                      <w:sz w:val="20"/>
                      <w:szCs w:val="20"/>
                    </w:rPr>
                    <w:t>6. Об утверждении уполномоченного лица на подписание и направление документов и информации в связи с реорганизацией в Банк России и Московское главное территориальное управление Банка России.</w:t>
                  </w:r>
                </w:p>
                <w:p w:rsidR="00730ADC" w:rsidRPr="00BE1F1C" w:rsidRDefault="00730ADC" w:rsidP="00FF1290">
                  <w:pPr>
                    <w:pStyle w:val="31"/>
                    <w:widowControl w:val="0"/>
                    <w:ind w:left="34" w:right="40" w:hanging="34"/>
                    <w:rPr>
                      <w:bCs/>
                      <w:sz w:val="20"/>
                      <w:szCs w:val="20"/>
                    </w:rPr>
                  </w:pPr>
                  <w:r w:rsidRPr="00BE1F1C">
                    <w:rPr>
                      <w:sz w:val="20"/>
                      <w:szCs w:val="20"/>
                    </w:rPr>
                    <w:t>7. Об оформлении протокола Общего собрания участников ООО «</w:t>
                  </w:r>
                  <w:proofErr w:type="spellStart"/>
                  <w:r w:rsidRPr="00BE1F1C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BE1F1C">
                    <w:rPr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730ADC" w:rsidRPr="00BE1F1C" w:rsidRDefault="00730ADC" w:rsidP="00730ADC">
            <w:pPr>
              <w:adjustRightInd w:val="0"/>
              <w:jc w:val="both"/>
            </w:pPr>
            <w:r w:rsidRPr="00BE1F1C">
              <w:t xml:space="preserve">2.6. </w:t>
            </w:r>
            <w:r w:rsidR="00FF1290">
              <w:t>Р</w:t>
            </w:r>
            <w:r w:rsidRPr="00BE1F1C">
              <w:t>ешени</w:t>
            </w:r>
            <w:r w:rsidR="00FF1290">
              <w:t>я</w:t>
            </w:r>
            <w:r w:rsidRPr="00BE1F1C">
              <w:t>, приняты</w:t>
            </w:r>
            <w:r w:rsidR="00FF1290">
              <w:t xml:space="preserve">е общим собранием  </w:t>
            </w:r>
            <w:r w:rsidRPr="00BE1F1C">
              <w:t xml:space="preserve">участников по указанным вопросам: </w:t>
            </w:r>
          </w:p>
          <w:p w:rsidR="00730ADC" w:rsidRPr="00BE1F1C" w:rsidRDefault="00B604D2" w:rsidP="00730ADC">
            <w:pPr>
              <w:adjustRightInd w:val="0"/>
              <w:jc w:val="both"/>
            </w:pPr>
            <w:r w:rsidRPr="00BE1F1C">
              <w:t>1. Реорганизовать Общество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в форме присоединения ОБЩЕСТВА С ОГРАНИЧЕННОЙ ОТВЕТСТВЕННОСТЬЮ КОММЕРЧЕСКОГО БАНКА «СТРОМКОМБАНК» к Обществу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».</w:t>
            </w:r>
          </w:p>
          <w:p w:rsidR="00B604D2" w:rsidRPr="00BE1F1C" w:rsidRDefault="00B604D2" w:rsidP="009E7FC5">
            <w:pPr>
              <w:adjustRightInd w:val="0"/>
              <w:jc w:val="both"/>
            </w:pPr>
            <w:r w:rsidRPr="00BE1F1C">
              <w:t>2. Утвердить договор о присоединении ОБЩЕСТВА С ОГРАНИЧЕННОЙ ОТВЕТСТВЕННОСТЬЮ КОММЕРЧЕСКОГО БАНКА «СТРОМКОМБАНК» к Обществу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(Приложение 1) и предоставить право подписания договора о присоединении Председателю Правления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Нифонтову Кириллу Владимировичу.</w:t>
            </w:r>
          </w:p>
          <w:p w:rsidR="00B604D2" w:rsidRPr="00BE1F1C" w:rsidRDefault="00B604D2" w:rsidP="009E7FC5">
            <w:pPr>
              <w:adjustRightInd w:val="0"/>
              <w:jc w:val="both"/>
            </w:pPr>
            <w:r w:rsidRPr="00BE1F1C">
              <w:t>3. Увеличить уставный капитал Общества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до размера 3 537 459 800 (Три миллиарда пятьсот тридцать семь миллионов четыреста пятьдесят девять тысяч восемьсот) рублей путем обмена долей в уставном капитале ОБЩЕСТВА С ОГРАНИЧЕННОЙ ОТВЕТСТВЕННОСТЬЮ КОММЕРЧЕСКОГО БАНКА «СТРОМКОМБАНК» в доли в уставном капитале Общества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».</w:t>
            </w:r>
          </w:p>
          <w:p w:rsidR="00B604D2" w:rsidRPr="00BE1F1C" w:rsidRDefault="00B604D2" w:rsidP="00B604D2">
            <w:pPr>
              <w:jc w:val="both"/>
            </w:pPr>
            <w:r w:rsidRPr="00BE1F1C">
              <w:t>4. Утвердить следующий порядок уведомления кредиторов:</w:t>
            </w:r>
          </w:p>
          <w:p w:rsidR="00B604D2" w:rsidRPr="00BE1F1C" w:rsidRDefault="00B604D2" w:rsidP="00B604D2">
            <w:pPr>
              <w:ind w:left="426"/>
              <w:jc w:val="both"/>
              <w:rPr>
                <w:color w:val="001F4B"/>
              </w:rPr>
            </w:pPr>
            <w:r w:rsidRPr="00BE1F1C">
              <w:t>- не позднее 30 дней с даты принятия решения о реорганизац</w:t>
            </w:r>
            <w:proofErr w:type="gramStart"/>
            <w:r w:rsidRPr="00BE1F1C">
              <w:t>ии ООО</w:t>
            </w:r>
            <w:proofErr w:type="gramEnd"/>
            <w:r w:rsidRPr="00BE1F1C">
              <w:t xml:space="preserve"> «</w:t>
            </w:r>
            <w:proofErr w:type="spellStart"/>
            <w:r w:rsidRPr="00BE1F1C">
              <w:t>Экспобанк</w:t>
            </w:r>
            <w:proofErr w:type="spellEnd"/>
            <w:r w:rsidRPr="00BE1F1C">
              <w:t xml:space="preserve">» разместить информацию об этом на сайте Банка </w:t>
            </w:r>
            <w:hyperlink r:id="rId8" w:history="1">
              <w:r w:rsidRPr="00BE1F1C">
                <w:rPr>
                  <w:rStyle w:val="ae"/>
                  <w:b/>
                </w:rPr>
                <w:t>http://www.</w:t>
              </w:r>
              <w:proofErr w:type="spellStart"/>
              <w:r w:rsidRPr="00BE1F1C">
                <w:rPr>
                  <w:rStyle w:val="ae"/>
                  <w:b/>
                  <w:lang w:val="en-US"/>
                </w:rPr>
                <w:t>expobank</w:t>
              </w:r>
              <w:proofErr w:type="spellEnd"/>
              <w:r w:rsidRPr="00BE1F1C">
                <w:rPr>
                  <w:rStyle w:val="ae"/>
                  <w:b/>
                </w:rPr>
                <w:t>.</w:t>
              </w:r>
              <w:proofErr w:type="spellStart"/>
              <w:r w:rsidRPr="00BE1F1C">
                <w:rPr>
                  <w:rStyle w:val="ae"/>
                  <w:b/>
                </w:rPr>
                <w:t>ru</w:t>
              </w:r>
              <w:proofErr w:type="spellEnd"/>
            </w:hyperlink>
            <w:r w:rsidRPr="00BE1F1C">
              <w:rPr>
                <w:b/>
                <w:color w:val="001F4B"/>
              </w:rPr>
              <w:t>;</w:t>
            </w:r>
          </w:p>
          <w:p w:rsidR="00B604D2" w:rsidRPr="00BE1F1C" w:rsidRDefault="00B604D2" w:rsidP="00B604D2">
            <w:pPr>
              <w:ind w:left="426"/>
              <w:jc w:val="both"/>
            </w:pPr>
            <w:r w:rsidRPr="00BE1F1C">
              <w:rPr>
                <w:b/>
              </w:rPr>
              <w:t xml:space="preserve">- </w:t>
            </w:r>
            <w:r w:rsidRPr="00BE1F1C">
              <w:t>не позднее 30 дней с даты принятия решения о реорганизации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 xml:space="preserve">» опубликовать сообщение о принятом </w:t>
            </w:r>
            <w:proofErr w:type="gramStart"/>
            <w:r w:rsidRPr="00BE1F1C">
              <w:t>решении</w:t>
            </w:r>
            <w:proofErr w:type="gramEnd"/>
            <w:r w:rsidRPr="00BE1F1C">
              <w:t xml:space="preserve"> о реорганизации в печатном издании, предназначенном для опубликования сведений о государственной регистрации юридических лиц;</w:t>
            </w:r>
          </w:p>
          <w:p w:rsidR="00B604D2" w:rsidRPr="00BE1F1C" w:rsidRDefault="00B604D2" w:rsidP="00B604D2">
            <w:pPr>
              <w:ind w:left="426"/>
              <w:jc w:val="both"/>
            </w:pPr>
            <w:r w:rsidRPr="00BE1F1C">
              <w:t>- не позднее 30 дней с даты принятия решения о реорганизации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 xml:space="preserve">»  опубликовать сообщение о принятом </w:t>
            </w:r>
            <w:proofErr w:type="gramStart"/>
            <w:r w:rsidRPr="00BE1F1C">
              <w:t>решении</w:t>
            </w:r>
            <w:proofErr w:type="gramEnd"/>
            <w:r w:rsidRPr="00BE1F1C">
              <w:t xml:space="preserve"> о реорганизации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территории которого расположены филиалы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».</w:t>
            </w:r>
          </w:p>
          <w:p w:rsidR="00B604D2" w:rsidRPr="00BE1F1C" w:rsidRDefault="00B604D2" w:rsidP="00B604D2">
            <w:pPr>
              <w:ind w:left="426"/>
              <w:jc w:val="both"/>
            </w:pPr>
            <w:r w:rsidRPr="00BE1F1C">
              <w:t xml:space="preserve">Уведомление о принятом </w:t>
            </w:r>
            <w:proofErr w:type="gramStart"/>
            <w:r w:rsidRPr="00BE1F1C">
              <w:t>решении</w:t>
            </w:r>
            <w:proofErr w:type="gramEnd"/>
            <w:r w:rsidRPr="00BE1F1C">
              <w:t xml:space="preserve"> о реорганизации должно содержать следующие сведения:</w:t>
            </w:r>
          </w:p>
          <w:p w:rsidR="00B604D2" w:rsidRPr="00BE1F1C" w:rsidRDefault="00B604D2" w:rsidP="00B604D2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</w:rPr>
            </w:pPr>
            <w:r w:rsidRPr="00BE1F1C">
              <w:rPr>
                <w:rFonts w:ascii="Times New Roman" w:hAnsi="Times New Roman" w:cs="Times New Roman"/>
              </w:rPr>
              <w:t>1) о форме реорганизации, порядке и сроке ее проведения;</w:t>
            </w:r>
          </w:p>
          <w:p w:rsidR="00B604D2" w:rsidRPr="00BE1F1C" w:rsidRDefault="00B604D2" w:rsidP="00B604D2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</w:rPr>
            </w:pPr>
            <w:r w:rsidRPr="00BE1F1C">
              <w:rPr>
                <w:rFonts w:ascii="Times New Roman" w:hAnsi="Times New Roman" w:cs="Times New Roman"/>
              </w:rPr>
              <w:t>2)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      </w:r>
          </w:p>
          <w:p w:rsidR="00B604D2" w:rsidRPr="00BE1F1C" w:rsidRDefault="00B604D2" w:rsidP="00B604D2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</w:rPr>
            </w:pPr>
            <w:r w:rsidRPr="00BE1F1C">
              <w:rPr>
                <w:rFonts w:ascii="Times New Roman" w:hAnsi="Times New Roman" w:cs="Times New Roman"/>
              </w:rPr>
      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кредитной организации.</w:t>
            </w:r>
          </w:p>
          <w:p w:rsidR="00B604D2" w:rsidRPr="00BE1F1C" w:rsidRDefault="00B604D2" w:rsidP="00B604D2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</w:rPr>
            </w:pPr>
            <w:r w:rsidRPr="00BE1F1C">
              <w:rPr>
                <w:rFonts w:ascii="Times New Roman" w:hAnsi="Times New Roman" w:cs="Times New Roman"/>
              </w:rPr>
              <w:t>4) о правах кредиторов в связи с реорганизацией.</w:t>
            </w:r>
          </w:p>
          <w:p w:rsidR="00B604D2" w:rsidRPr="00BE1F1C" w:rsidRDefault="00B604D2" w:rsidP="00B604D2">
            <w:pPr>
              <w:adjustRightInd w:val="0"/>
              <w:jc w:val="both"/>
            </w:pPr>
            <w:r w:rsidRPr="00BE1F1C">
              <w:t>Определить, что с даты принятия решения о реорганизац</w:t>
            </w:r>
            <w:proofErr w:type="gramStart"/>
            <w:r w:rsidRPr="00BE1F1C">
              <w:t>ии ООО</w:t>
            </w:r>
            <w:proofErr w:type="gramEnd"/>
            <w:r w:rsidRPr="00BE1F1C">
              <w:t xml:space="preserve">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и до даты ее завершения, информация о существенных фактах (событиях, действиях), затрагивающих финансово-хозяйственную деятельность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>» публикуется в газете «Российская газета».</w:t>
            </w:r>
          </w:p>
          <w:p w:rsidR="00B604D2" w:rsidRPr="00471297" w:rsidRDefault="00B604D2" w:rsidP="009E7FC5">
            <w:pPr>
              <w:adjustRightInd w:val="0"/>
              <w:jc w:val="both"/>
            </w:pPr>
            <w:r w:rsidRPr="00BE1F1C">
              <w:t xml:space="preserve">5. </w:t>
            </w:r>
            <w:proofErr w:type="gramStart"/>
            <w:r w:rsidRPr="00BE1F1C">
              <w:t>Уполномочить в соответствии со ст. 23 ФЗ «О банках и банковской деятельности» Председателя Правления Общества с ограниченной ответственностью «</w:t>
            </w:r>
            <w:proofErr w:type="spellStart"/>
            <w:r w:rsidRPr="00BE1F1C">
              <w:t>Экспобанк</w:t>
            </w:r>
            <w:proofErr w:type="spellEnd"/>
            <w:r w:rsidRPr="00BE1F1C">
              <w:t xml:space="preserve">» Нифонтова Кирилла Владимировича направить в Московское главное территориальное управление Банка России </w:t>
            </w:r>
            <w:r w:rsidR="00471297" w:rsidRPr="00471297">
              <w:t>письменное уведомление о начале процедуры реорганизации</w:t>
            </w:r>
            <w:r w:rsidR="00471297" w:rsidRPr="00471297">
              <w:rPr>
                <w:color w:val="000000" w:themeColor="text1"/>
              </w:rPr>
              <w:t xml:space="preserve"> ООО КБ «СТРОМКОМБАНК» и ООО «</w:t>
            </w:r>
            <w:proofErr w:type="spellStart"/>
            <w:r w:rsidR="00471297" w:rsidRPr="00471297">
              <w:rPr>
                <w:color w:val="000000" w:themeColor="text1"/>
              </w:rPr>
              <w:t>Экспобанк</w:t>
            </w:r>
            <w:proofErr w:type="spellEnd"/>
            <w:r w:rsidR="00471297" w:rsidRPr="00471297">
              <w:rPr>
                <w:color w:val="000000" w:themeColor="text1"/>
              </w:rPr>
              <w:t>» в форме присоединения ООО КБ «СТРОМКОМБАНК»  к ООО «</w:t>
            </w:r>
            <w:proofErr w:type="spellStart"/>
            <w:r w:rsidR="00471297" w:rsidRPr="00471297">
              <w:rPr>
                <w:color w:val="000000" w:themeColor="text1"/>
              </w:rPr>
              <w:t>Экспобанк</w:t>
            </w:r>
            <w:proofErr w:type="spellEnd"/>
            <w:r w:rsidR="00471297" w:rsidRPr="00471297">
              <w:rPr>
                <w:color w:val="000000" w:themeColor="text1"/>
              </w:rPr>
              <w:t>».</w:t>
            </w:r>
            <w:proofErr w:type="gramEnd"/>
          </w:p>
          <w:p w:rsidR="00B604D2" w:rsidRPr="00BE1F1C" w:rsidRDefault="00B604D2" w:rsidP="009E7FC5">
            <w:pPr>
              <w:adjustRightInd w:val="0"/>
              <w:jc w:val="both"/>
            </w:pPr>
            <w:r w:rsidRPr="00BE1F1C">
              <w:t>6. Утвердить Председателя Правления ООО «</w:t>
            </w:r>
            <w:proofErr w:type="spellStart"/>
            <w:r w:rsidRPr="00BE1F1C">
              <w:t>Экспобанк</w:t>
            </w:r>
            <w:proofErr w:type="spellEnd"/>
            <w:r w:rsidRPr="00BE1F1C">
              <w:t xml:space="preserve">» Нифонтова Кирилла Владимировича уполномоченным лицом  для направления документов и информации по реорганизации  в Банк России и Московское главное территориальное управление Центрального банка </w:t>
            </w:r>
            <w:r w:rsidR="00EA0820">
              <w:t>Российской Федерации</w:t>
            </w:r>
            <w:r w:rsidRPr="00BE1F1C">
              <w:t>.</w:t>
            </w:r>
          </w:p>
          <w:p w:rsidR="00B604D2" w:rsidRPr="00BE1F1C" w:rsidRDefault="00B604D2" w:rsidP="00FF1290">
            <w:pPr>
              <w:adjustRightInd w:val="0"/>
              <w:jc w:val="both"/>
            </w:pPr>
            <w:r w:rsidRPr="00BE1F1C">
              <w:t>7.</w:t>
            </w:r>
            <w:r w:rsidRPr="00BE1F1C">
              <w:rPr>
                <w:lang w:eastAsia="en-US"/>
              </w:rPr>
              <w:t xml:space="preserve"> Поручить Председателю Правления Нифонтову Кириллу Владимировичу и Секретарю Общего собрания участников </w:t>
            </w:r>
            <w:proofErr w:type="spellStart"/>
            <w:r w:rsidRPr="00BE1F1C">
              <w:rPr>
                <w:lang w:eastAsia="en-US"/>
              </w:rPr>
              <w:t>Крохте</w:t>
            </w:r>
            <w:proofErr w:type="spellEnd"/>
            <w:r w:rsidRPr="00BE1F1C">
              <w:rPr>
                <w:lang w:eastAsia="en-US"/>
              </w:rPr>
              <w:t xml:space="preserve"> Вере Владимировне оформить и подписать протокол Общего собрания участников ООО «</w:t>
            </w:r>
            <w:proofErr w:type="spellStart"/>
            <w:r w:rsidRPr="00BE1F1C">
              <w:rPr>
                <w:lang w:eastAsia="en-US"/>
              </w:rPr>
              <w:t>Экспобанк</w:t>
            </w:r>
            <w:proofErr w:type="spellEnd"/>
            <w:r w:rsidRPr="00BE1F1C">
              <w:rPr>
                <w:lang w:eastAsia="en-US"/>
              </w:rPr>
              <w:t>».</w:t>
            </w:r>
            <w:r w:rsidR="00FF1290">
              <w:tab/>
            </w:r>
          </w:p>
          <w:p w:rsidR="00B604D2" w:rsidRDefault="00FF1290" w:rsidP="009E7FC5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2.7. Результаты голосования:</w:t>
            </w:r>
          </w:p>
          <w:p w:rsidR="00FF1290" w:rsidRPr="00BE1F1C" w:rsidRDefault="00FF1290" w:rsidP="009E7FC5">
            <w:pPr>
              <w:adjustRightInd w:val="0"/>
              <w:jc w:val="both"/>
            </w:pPr>
            <w:r>
              <w:rPr>
                <w:lang w:eastAsia="en-US"/>
              </w:rPr>
              <w:t>Решения  по всем вопросам повестки дня приняты участниками общего собрания единогласно.</w:t>
            </w:r>
          </w:p>
          <w:p w:rsidR="00B604D2" w:rsidRPr="00BE1F1C" w:rsidRDefault="00B604D2" w:rsidP="009E7FC5">
            <w:pPr>
              <w:adjustRightInd w:val="0"/>
              <w:jc w:val="both"/>
            </w:pPr>
          </w:p>
        </w:tc>
      </w:tr>
    </w:tbl>
    <w:p w:rsidR="00F81D04" w:rsidRPr="00EC60EB" w:rsidRDefault="00F81D0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936"/>
        <w:gridCol w:w="284"/>
        <w:gridCol w:w="1020"/>
        <w:gridCol w:w="539"/>
        <w:gridCol w:w="1701"/>
        <w:gridCol w:w="907"/>
        <w:gridCol w:w="2552"/>
        <w:gridCol w:w="113"/>
      </w:tblGrid>
      <w:tr w:rsidR="00F81D04" w:rsidRPr="00EC60EB" w:rsidTr="00325E8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4" w:rsidRPr="001E243A" w:rsidRDefault="00F81D04">
            <w:pPr>
              <w:jc w:val="center"/>
            </w:pPr>
            <w:r w:rsidRPr="001E243A">
              <w:t>3. Подпись</w:t>
            </w:r>
          </w:p>
        </w:tc>
      </w:tr>
      <w:tr w:rsidR="00F81D04" w:rsidRPr="00EC60EB" w:rsidTr="000D319B">
        <w:trPr>
          <w:trHeight w:val="98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1D04" w:rsidRPr="001E243A" w:rsidRDefault="00F81D04" w:rsidP="00A93997">
            <w:pPr>
              <w:ind w:left="57"/>
            </w:pPr>
            <w:r w:rsidRPr="001E243A">
              <w:t>3.1. </w:t>
            </w:r>
            <w:r w:rsidR="00A93997" w:rsidRPr="001E243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04" w:rsidRPr="001E243A" w:rsidRDefault="00F81D0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04" w:rsidRPr="001E243A" w:rsidRDefault="00B604D2">
            <w:pPr>
              <w:jc w:val="center"/>
            </w:pPr>
            <w: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1D04" w:rsidRPr="001E243A" w:rsidRDefault="00F81D04"/>
        </w:tc>
      </w:tr>
      <w:tr w:rsidR="00F81D04" w:rsidRPr="00EC60EB" w:rsidTr="00325E8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04" w:rsidRPr="001E243A" w:rsidRDefault="00F81D04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>
            <w:pPr>
              <w:jc w:val="center"/>
            </w:pPr>
            <w:r w:rsidRPr="001E243A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04" w:rsidRPr="001E243A" w:rsidRDefault="00F81D04"/>
        </w:tc>
      </w:tr>
      <w:tr w:rsidR="00F81D04" w:rsidRPr="00EC60EB" w:rsidTr="005E2B88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spacing w:before="240"/>
              <w:ind w:left="57"/>
            </w:pPr>
            <w:r w:rsidRPr="001E243A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right"/>
            </w:pPr>
            <w:r w:rsidRPr="001E243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B604D2" w:rsidP="000D319B">
            <w:r>
              <w:t>2</w:t>
            </w:r>
            <w:r w:rsidR="000D319B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r w:rsidRPr="001E243A"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B604D2">
            <w:pPr>
              <w:jc w:val="center"/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right"/>
            </w:pPr>
            <w:r w:rsidRPr="001E243A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A02D70" w:rsidP="007274BE">
            <w:pPr>
              <w:ind w:right="142"/>
            </w:pPr>
            <w:r w:rsidRPr="001E243A"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ind w:left="57"/>
            </w:pPr>
            <w:proofErr w:type="gramStart"/>
            <w:r w:rsidRPr="001E243A">
              <w:t>г</w:t>
            </w:r>
            <w:proofErr w:type="gramEnd"/>
            <w:r w:rsidRPr="001E243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center"/>
            </w:pPr>
            <w:r w:rsidRPr="001E243A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D04" w:rsidRPr="001E243A" w:rsidRDefault="00F81D04"/>
        </w:tc>
      </w:tr>
    </w:tbl>
    <w:p w:rsidR="00F81D04" w:rsidRDefault="00F81D04">
      <w:pPr>
        <w:rPr>
          <w:sz w:val="24"/>
          <w:szCs w:val="24"/>
        </w:rPr>
      </w:pPr>
    </w:p>
    <w:sectPr w:rsidR="00F81D04" w:rsidSect="0095295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B" w:rsidRDefault="0082568B">
      <w:r>
        <w:separator/>
      </w:r>
    </w:p>
  </w:endnote>
  <w:endnote w:type="continuationSeparator" w:id="0">
    <w:p w:rsidR="0082568B" w:rsidRDefault="0082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B" w:rsidRDefault="0082568B">
      <w:r>
        <w:separator/>
      </w:r>
    </w:p>
  </w:footnote>
  <w:footnote w:type="continuationSeparator" w:id="0">
    <w:p w:rsidR="0082568B" w:rsidRDefault="0082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72"/>
    <w:multiLevelType w:val="multilevel"/>
    <w:tmpl w:val="576403B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6E1C05"/>
    <w:multiLevelType w:val="hybridMultilevel"/>
    <w:tmpl w:val="243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E769E"/>
    <w:multiLevelType w:val="multilevel"/>
    <w:tmpl w:val="BD0E7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AEE7EA1"/>
    <w:multiLevelType w:val="multilevel"/>
    <w:tmpl w:val="780CC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4F772D"/>
    <w:multiLevelType w:val="hybridMultilevel"/>
    <w:tmpl w:val="2ADA3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5EC1A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F809A4"/>
    <w:multiLevelType w:val="hybridMultilevel"/>
    <w:tmpl w:val="049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6E09"/>
    <w:multiLevelType w:val="hybridMultilevel"/>
    <w:tmpl w:val="AD8E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50D90"/>
    <w:multiLevelType w:val="hybridMultilevel"/>
    <w:tmpl w:val="34A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019AC"/>
    <w:multiLevelType w:val="hybridMultilevel"/>
    <w:tmpl w:val="EFC6031E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B10E2"/>
    <w:multiLevelType w:val="hybridMultilevel"/>
    <w:tmpl w:val="185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83005"/>
    <w:multiLevelType w:val="hybridMultilevel"/>
    <w:tmpl w:val="CCA8E7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420D5A"/>
    <w:multiLevelType w:val="multilevel"/>
    <w:tmpl w:val="F1B08BE2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2">
    <w:nsid w:val="1D160230"/>
    <w:multiLevelType w:val="hybridMultilevel"/>
    <w:tmpl w:val="1B5871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952DE"/>
    <w:multiLevelType w:val="hybridMultilevel"/>
    <w:tmpl w:val="C1EC11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27F67"/>
    <w:multiLevelType w:val="multilevel"/>
    <w:tmpl w:val="BB1E09DC"/>
    <w:lvl w:ilvl="0">
      <w:start w:val="1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A8A2DE7"/>
    <w:multiLevelType w:val="hybridMultilevel"/>
    <w:tmpl w:val="F8EC3FA4"/>
    <w:lvl w:ilvl="0" w:tplc="766C7E0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>
    <w:nsid w:val="2E576B9C"/>
    <w:multiLevelType w:val="hybridMultilevel"/>
    <w:tmpl w:val="13D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A7AA3"/>
    <w:multiLevelType w:val="hybridMultilevel"/>
    <w:tmpl w:val="E26CD52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30039DB"/>
    <w:multiLevelType w:val="hybridMultilevel"/>
    <w:tmpl w:val="9B908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A024A"/>
    <w:multiLevelType w:val="hybridMultilevel"/>
    <w:tmpl w:val="D498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C0203"/>
    <w:multiLevelType w:val="hybridMultilevel"/>
    <w:tmpl w:val="34A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16373"/>
    <w:multiLevelType w:val="hybridMultilevel"/>
    <w:tmpl w:val="F026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90F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AC4321"/>
    <w:multiLevelType w:val="hybridMultilevel"/>
    <w:tmpl w:val="783E4480"/>
    <w:lvl w:ilvl="0" w:tplc="D390E936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3E1853D7"/>
    <w:multiLevelType w:val="hybridMultilevel"/>
    <w:tmpl w:val="CEE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E131F"/>
    <w:multiLevelType w:val="hybridMultilevel"/>
    <w:tmpl w:val="5F6E6964"/>
    <w:lvl w:ilvl="0" w:tplc="5EFC6E12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42AB686C"/>
    <w:multiLevelType w:val="hybridMultilevel"/>
    <w:tmpl w:val="872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22122"/>
    <w:multiLevelType w:val="multilevel"/>
    <w:tmpl w:val="66F40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4F067CB"/>
    <w:multiLevelType w:val="hybridMultilevel"/>
    <w:tmpl w:val="E1982E3C"/>
    <w:lvl w:ilvl="0" w:tplc="7F16165A">
      <w:start w:val="1"/>
      <w:numFmt w:val="decimal"/>
      <w:lvlText w:val="%1."/>
      <w:lvlJc w:val="left"/>
      <w:pPr>
        <w:ind w:left="1684" w:hanging="9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7DE5E3C"/>
    <w:multiLevelType w:val="hybridMultilevel"/>
    <w:tmpl w:val="C33C4B54"/>
    <w:lvl w:ilvl="0" w:tplc="834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A2289"/>
    <w:multiLevelType w:val="hybridMultilevel"/>
    <w:tmpl w:val="65D2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E83391"/>
    <w:multiLevelType w:val="multilevel"/>
    <w:tmpl w:val="E9DC4D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25B403A"/>
    <w:multiLevelType w:val="hybridMultilevel"/>
    <w:tmpl w:val="0BDA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65CF8"/>
    <w:multiLevelType w:val="hybridMultilevel"/>
    <w:tmpl w:val="CF76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E835A6"/>
    <w:multiLevelType w:val="hybridMultilevel"/>
    <w:tmpl w:val="E2AEC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17875"/>
    <w:multiLevelType w:val="hybridMultilevel"/>
    <w:tmpl w:val="C00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01D9C"/>
    <w:multiLevelType w:val="hybridMultilevel"/>
    <w:tmpl w:val="DBC46F98"/>
    <w:lvl w:ilvl="0" w:tplc="BA8E871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676189D"/>
    <w:multiLevelType w:val="hybridMultilevel"/>
    <w:tmpl w:val="74E04A1E"/>
    <w:lvl w:ilvl="0" w:tplc="1BE4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A22624"/>
    <w:multiLevelType w:val="hybridMultilevel"/>
    <w:tmpl w:val="F58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5A30C3"/>
    <w:multiLevelType w:val="hybridMultilevel"/>
    <w:tmpl w:val="31E45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442A02"/>
    <w:multiLevelType w:val="hybridMultilevel"/>
    <w:tmpl w:val="373C77C8"/>
    <w:lvl w:ilvl="0" w:tplc="27F65D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610C9A"/>
    <w:multiLevelType w:val="hybridMultilevel"/>
    <w:tmpl w:val="1DB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5FBC"/>
    <w:multiLevelType w:val="hybridMultilevel"/>
    <w:tmpl w:val="7E40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A00D53"/>
    <w:multiLevelType w:val="multilevel"/>
    <w:tmpl w:val="BBB6DD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3E90B01"/>
    <w:multiLevelType w:val="hybridMultilevel"/>
    <w:tmpl w:val="A0DC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C06C1"/>
    <w:multiLevelType w:val="hybridMultilevel"/>
    <w:tmpl w:val="74B0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D2D01"/>
    <w:multiLevelType w:val="hybridMultilevel"/>
    <w:tmpl w:val="825C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9"/>
  </w:num>
  <w:num w:numId="5">
    <w:abstractNumId w:val="20"/>
  </w:num>
  <w:num w:numId="6">
    <w:abstractNumId w:val="27"/>
  </w:num>
  <w:num w:numId="7">
    <w:abstractNumId w:val="38"/>
  </w:num>
  <w:num w:numId="8">
    <w:abstractNumId w:val="43"/>
  </w:num>
  <w:num w:numId="9">
    <w:abstractNumId w:val="44"/>
  </w:num>
  <w:num w:numId="10">
    <w:abstractNumId w:val="5"/>
  </w:num>
  <w:num w:numId="11">
    <w:abstractNumId w:val="17"/>
  </w:num>
  <w:num w:numId="12">
    <w:abstractNumId w:val="24"/>
  </w:num>
  <w:num w:numId="13">
    <w:abstractNumId w:val="1"/>
  </w:num>
  <w:num w:numId="14">
    <w:abstractNumId w:val="25"/>
  </w:num>
  <w:num w:numId="15">
    <w:abstractNumId w:val="45"/>
  </w:num>
  <w:num w:numId="16">
    <w:abstractNumId w:val="31"/>
  </w:num>
  <w:num w:numId="17">
    <w:abstractNumId w:val="18"/>
  </w:num>
  <w:num w:numId="18">
    <w:abstractNumId w:val="39"/>
  </w:num>
  <w:num w:numId="19">
    <w:abstractNumId w:val="40"/>
  </w:num>
  <w:num w:numId="20">
    <w:abstractNumId w:val="13"/>
  </w:num>
  <w:num w:numId="21">
    <w:abstractNumId w:val="9"/>
  </w:num>
  <w:num w:numId="22">
    <w:abstractNumId w:val="12"/>
  </w:num>
  <w:num w:numId="23">
    <w:abstractNumId w:val="30"/>
  </w:num>
  <w:num w:numId="24">
    <w:abstractNumId w:val="34"/>
  </w:num>
  <w:num w:numId="25">
    <w:abstractNumId w:val="33"/>
  </w:num>
  <w:num w:numId="26">
    <w:abstractNumId w:val="14"/>
  </w:num>
  <w:num w:numId="27">
    <w:abstractNumId w:val="0"/>
  </w:num>
  <w:num w:numId="28">
    <w:abstractNumId w:val="42"/>
  </w:num>
  <w:num w:numId="29">
    <w:abstractNumId w:val="3"/>
  </w:num>
  <w:num w:numId="30">
    <w:abstractNumId w:val="32"/>
  </w:num>
  <w:num w:numId="31">
    <w:abstractNumId w:val="28"/>
  </w:num>
  <w:num w:numId="32">
    <w:abstractNumId w:val="26"/>
  </w:num>
  <w:num w:numId="33">
    <w:abstractNumId w:val="4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36"/>
  </w:num>
  <w:num w:numId="38">
    <w:abstractNumId w:val="11"/>
  </w:num>
  <w:num w:numId="39">
    <w:abstractNumId w:val="37"/>
  </w:num>
  <w:num w:numId="40">
    <w:abstractNumId w:val="6"/>
  </w:num>
  <w:num w:numId="41">
    <w:abstractNumId w:val="8"/>
  </w:num>
  <w:num w:numId="42">
    <w:abstractNumId w:val="22"/>
  </w:num>
  <w:num w:numId="43">
    <w:abstractNumId w:val="41"/>
  </w:num>
  <w:num w:numId="44">
    <w:abstractNumId w:val="2"/>
  </w:num>
  <w:num w:numId="45">
    <w:abstractNumId w:val="1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E9"/>
    <w:rsid w:val="00000B28"/>
    <w:rsid w:val="00012DED"/>
    <w:rsid w:val="0004484A"/>
    <w:rsid w:val="00062109"/>
    <w:rsid w:val="00067650"/>
    <w:rsid w:val="00071B89"/>
    <w:rsid w:val="000A79C1"/>
    <w:rsid w:val="000D319B"/>
    <w:rsid w:val="00104C45"/>
    <w:rsid w:val="00156E55"/>
    <w:rsid w:val="00197DE9"/>
    <w:rsid w:val="001D2AFC"/>
    <w:rsid w:val="001E243A"/>
    <w:rsid w:val="0022681F"/>
    <w:rsid w:val="002339A5"/>
    <w:rsid w:val="00261CF8"/>
    <w:rsid w:val="00275F64"/>
    <w:rsid w:val="002C1840"/>
    <w:rsid w:val="002D6D61"/>
    <w:rsid w:val="002E2A9B"/>
    <w:rsid w:val="002E3715"/>
    <w:rsid w:val="002E4C66"/>
    <w:rsid w:val="00314C79"/>
    <w:rsid w:val="00325E83"/>
    <w:rsid w:val="00332F15"/>
    <w:rsid w:val="00334C8D"/>
    <w:rsid w:val="00354C74"/>
    <w:rsid w:val="00367900"/>
    <w:rsid w:val="003B0929"/>
    <w:rsid w:val="00425EF3"/>
    <w:rsid w:val="00444192"/>
    <w:rsid w:val="00471297"/>
    <w:rsid w:val="00473494"/>
    <w:rsid w:val="004A0ECF"/>
    <w:rsid w:val="004A4C15"/>
    <w:rsid w:val="004B1C1C"/>
    <w:rsid w:val="004C3C9C"/>
    <w:rsid w:val="00510ABC"/>
    <w:rsid w:val="0051375B"/>
    <w:rsid w:val="00547B4B"/>
    <w:rsid w:val="00561B90"/>
    <w:rsid w:val="005A39D1"/>
    <w:rsid w:val="005B4E0D"/>
    <w:rsid w:val="005E2B88"/>
    <w:rsid w:val="00654B98"/>
    <w:rsid w:val="0067327D"/>
    <w:rsid w:val="00685BC2"/>
    <w:rsid w:val="00695B3A"/>
    <w:rsid w:val="006D14AE"/>
    <w:rsid w:val="007010DB"/>
    <w:rsid w:val="007037E3"/>
    <w:rsid w:val="00711BC7"/>
    <w:rsid w:val="007274BE"/>
    <w:rsid w:val="00730ADC"/>
    <w:rsid w:val="00735408"/>
    <w:rsid w:val="00761EC8"/>
    <w:rsid w:val="00765EF7"/>
    <w:rsid w:val="00767A8A"/>
    <w:rsid w:val="0077583D"/>
    <w:rsid w:val="007C1095"/>
    <w:rsid w:val="007D1AB8"/>
    <w:rsid w:val="00822196"/>
    <w:rsid w:val="0082568B"/>
    <w:rsid w:val="00891243"/>
    <w:rsid w:val="008C312B"/>
    <w:rsid w:val="008C7A60"/>
    <w:rsid w:val="008D7301"/>
    <w:rsid w:val="008E67D5"/>
    <w:rsid w:val="008F267C"/>
    <w:rsid w:val="00910075"/>
    <w:rsid w:val="00943265"/>
    <w:rsid w:val="0095295E"/>
    <w:rsid w:val="009551CF"/>
    <w:rsid w:val="00957CB1"/>
    <w:rsid w:val="00961F4D"/>
    <w:rsid w:val="009D25FC"/>
    <w:rsid w:val="009E7FC5"/>
    <w:rsid w:val="00A02D70"/>
    <w:rsid w:val="00A311E0"/>
    <w:rsid w:val="00A4549E"/>
    <w:rsid w:val="00A52602"/>
    <w:rsid w:val="00A91A4B"/>
    <w:rsid w:val="00A93997"/>
    <w:rsid w:val="00A94B1B"/>
    <w:rsid w:val="00AB7FE3"/>
    <w:rsid w:val="00B05B5C"/>
    <w:rsid w:val="00B21804"/>
    <w:rsid w:val="00B604D2"/>
    <w:rsid w:val="00B63884"/>
    <w:rsid w:val="00BA5102"/>
    <w:rsid w:val="00BC75B8"/>
    <w:rsid w:val="00BE1F1C"/>
    <w:rsid w:val="00C02ED3"/>
    <w:rsid w:val="00C23F11"/>
    <w:rsid w:val="00C25B9F"/>
    <w:rsid w:val="00C615F8"/>
    <w:rsid w:val="00C75C80"/>
    <w:rsid w:val="00CB3789"/>
    <w:rsid w:val="00CC48DF"/>
    <w:rsid w:val="00CF359C"/>
    <w:rsid w:val="00D0673D"/>
    <w:rsid w:val="00D27317"/>
    <w:rsid w:val="00D62C7F"/>
    <w:rsid w:val="00DB001B"/>
    <w:rsid w:val="00DB1DE2"/>
    <w:rsid w:val="00DB47A1"/>
    <w:rsid w:val="00DB5F39"/>
    <w:rsid w:val="00DB6934"/>
    <w:rsid w:val="00DD08AE"/>
    <w:rsid w:val="00E16CEF"/>
    <w:rsid w:val="00E82208"/>
    <w:rsid w:val="00E866DF"/>
    <w:rsid w:val="00EA0820"/>
    <w:rsid w:val="00EB1004"/>
    <w:rsid w:val="00EB2CF5"/>
    <w:rsid w:val="00EC373C"/>
    <w:rsid w:val="00EC60EB"/>
    <w:rsid w:val="00F154E6"/>
    <w:rsid w:val="00F30480"/>
    <w:rsid w:val="00F43351"/>
    <w:rsid w:val="00F51930"/>
    <w:rsid w:val="00F5600B"/>
    <w:rsid w:val="00F620D7"/>
    <w:rsid w:val="00F81D04"/>
    <w:rsid w:val="00F85A52"/>
    <w:rsid w:val="00F93F44"/>
    <w:rsid w:val="00FE3B7D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30ADC"/>
    <w:pPr>
      <w:keepNext/>
      <w:autoSpaceDE/>
      <w:autoSpaceDN/>
      <w:outlineLvl w:val="4"/>
    </w:pPr>
    <w:rPr>
      <w:rFonts w:eastAsia="Times New Roman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9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29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529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295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1375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1375B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"/>
    <w:basedOn w:val="a"/>
    <w:rsid w:val="0006765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8912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12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9">
    <w:name w:val="Emphasis"/>
    <w:basedOn w:val="a0"/>
    <w:uiPriority w:val="20"/>
    <w:qFormat/>
    <w:rsid w:val="00473494"/>
    <w:rPr>
      <w:rFonts w:cs="Times New Roman"/>
      <w:i/>
    </w:rPr>
  </w:style>
  <w:style w:type="paragraph" w:customStyle="1" w:styleId="ConsPlusNormal">
    <w:name w:val="ConsPlusNormal"/>
    <w:uiPriority w:val="99"/>
    <w:rsid w:val="00EB2CF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rsid w:val="00C23F1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334C8D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334C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34C8D"/>
    <w:rPr>
      <w:rFonts w:ascii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34C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34C8D"/>
    <w:rPr>
      <w:rFonts w:ascii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334C8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EC37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C373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2D6D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30ADC"/>
    <w:rPr>
      <w:rFonts w:ascii="Times New Roman" w:eastAsia="Times New Roman" w:hAnsi="Times New Roman"/>
      <w:b/>
      <w:sz w:val="20"/>
      <w:szCs w:val="24"/>
      <w:u w:val="single"/>
    </w:rPr>
  </w:style>
  <w:style w:type="character" w:styleId="ae">
    <w:name w:val="Hyperlink"/>
    <w:basedOn w:val="a0"/>
    <w:uiPriority w:val="99"/>
    <w:rsid w:val="00730A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C0F0-4440-4AC1-B102-4FB9A78C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Осипкина Елена Николаевна</cp:lastModifiedBy>
  <cp:revision>9</cp:revision>
  <cp:lastPrinted>2012-12-24T08:47:00Z</cp:lastPrinted>
  <dcterms:created xsi:type="dcterms:W3CDTF">2012-12-24T06:27:00Z</dcterms:created>
  <dcterms:modified xsi:type="dcterms:W3CDTF">2012-12-28T06:35:00Z</dcterms:modified>
</cp:coreProperties>
</file>