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CE7EBE" w:rsidRPr="00CE7EBE">
        <w:rPr>
          <w:b/>
          <w:sz w:val="22"/>
          <w:szCs w:val="22"/>
        </w:rPr>
        <w:t xml:space="preserve"> </w:t>
      </w:r>
      <w:r w:rsidR="00CE7EBE">
        <w:rPr>
          <w:b/>
          <w:sz w:val="22"/>
          <w:szCs w:val="22"/>
        </w:rPr>
        <w:t>совершении эмитентом сделки, в совершении которой имеется заинтересованность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D24087" w:rsidRDefault="00D24087" w:rsidP="00D24087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2.1.Категория сделки: сделка, в </w:t>
            </w:r>
            <w:proofErr w:type="gram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совершении</w:t>
            </w:r>
            <w:proofErr w:type="gram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которой имеется заинтересованность.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2.2. Вид и предмет сделки: залог прав по договору залогового депозита.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2.3. </w:t>
            </w:r>
            <w:proofErr w:type="gram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обеспечение исполнения обязательств Закрытого акционерного общества «</w:t>
            </w:r>
            <w:proofErr w:type="spell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Сибакадеминвест</w:t>
            </w:r>
            <w:proofErr w:type="spell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» (в дальнейшем – «Заемщик») по договору о предоставлении </w:t>
            </w:r>
            <w:proofErr w:type="spell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невозобновляемой</w:t>
            </w:r>
            <w:proofErr w:type="spell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 кредитной линии №50/14, заключенному между Банком и Заемщиком «26» ноября 2014 г., Залогодатель передает Банку в залог права требования депозитному договору, заключенному между Залогодателем и Банком</w:t>
            </w:r>
            <w:proofErr w:type="gram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2.4. Срок исполнения обязательств по сделке, стороны и </w:t>
            </w:r>
            <w:proofErr w:type="spell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сделке, размер сделки в денежном выражении и в процентах от стоимости активов эмитента: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срок исполнения обязательств по сделке: 08.08.2017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стороны и </w:t>
            </w:r>
            <w:proofErr w:type="spell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сделке: ООО «</w:t>
            </w:r>
            <w:proofErr w:type="spell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» и ООО «СКС ХОЛДИНГ»</w:t>
            </w:r>
            <w:proofErr w:type="gram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proofErr w:type="gram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азмер сделки в денежном выражении и в процентах от стоимости активов эмитента:600 000 рублей, что составляет 1,025 % от стоимости активов эмитента.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</w:t>
            </w:r>
            <w:proofErr w:type="gramStart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отношении</w:t>
            </w:r>
            <w:proofErr w:type="gramEnd"/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которого истек установленный срок представления бухгалтерской (финансовой) отчетности: 48 758 527 тыс. руб.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2.6. Дата совершения сделки (заключения договора): 26.11.2014 г.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087">
              <w:rPr>
                <w:color w:val="000000"/>
                <w:sz w:val="22"/>
                <w:szCs w:val="22"/>
              </w:rPr>
              <w:br/>
            </w:r>
            <w:r w:rsidRPr="00D24087">
              <w:rPr>
                <w:color w:val="000000"/>
                <w:sz w:val="22"/>
                <w:szCs w:val="22"/>
                <w:shd w:val="clear" w:color="auto" w:fill="FFFFFF"/>
              </w:rPr>
              <w:t>2.7. Сведения об одобрении сделки: протокол Совета директоров № 16 от 08.08.2014 г.</w:t>
            </w:r>
            <w:r w:rsidRPr="00D2408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E1788">
              <w:rPr>
                <w:rFonts w:eastAsia="SimSun"/>
                <w:sz w:val="22"/>
                <w:szCs w:val="22"/>
              </w:rPr>
              <w:t>ь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E178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36A01" w:rsidRDefault="00C36A01" w:rsidP="00BE1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36A01" w:rsidRDefault="00C36A01" w:rsidP="00C3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7754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7754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CD" w:rsidRDefault="00794ACD">
      <w:r>
        <w:separator/>
      </w:r>
    </w:p>
  </w:endnote>
  <w:endnote w:type="continuationSeparator" w:id="0">
    <w:p w:rsidR="00794ACD" w:rsidRDefault="0079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408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CD" w:rsidRDefault="00794ACD">
      <w:r>
        <w:separator/>
      </w:r>
    </w:p>
  </w:footnote>
  <w:footnote w:type="continuationSeparator" w:id="0">
    <w:p w:rsidR="00794ACD" w:rsidRDefault="0079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64435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4F1F"/>
    <w:rsid w:val="004D77B6"/>
    <w:rsid w:val="004E0097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B790B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7223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482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4AC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0A55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032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7482"/>
    <w:rsid w:val="00AB0B86"/>
    <w:rsid w:val="00AB4398"/>
    <w:rsid w:val="00AC17B9"/>
    <w:rsid w:val="00AC18E6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5927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B6AE6"/>
    <w:rsid w:val="00BC0194"/>
    <w:rsid w:val="00BC245B"/>
    <w:rsid w:val="00BD016D"/>
    <w:rsid w:val="00BD28AD"/>
    <w:rsid w:val="00BD2C35"/>
    <w:rsid w:val="00BD5E5B"/>
    <w:rsid w:val="00BE1788"/>
    <w:rsid w:val="00BF0064"/>
    <w:rsid w:val="00BF2094"/>
    <w:rsid w:val="00C0226D"/>
    <w:rsid w:val="00C03F6A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6A01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4087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A23B6"/>
    <w:rsid w:val="00DC05BD"/>
    <w:rsid w:val="00DC0BE1"/>
    <w:rsid w:val="00DC17CC"/>
    <w:rsid w:val="00DD4176"/>
    <w:rsid w:val="00DD50DE"/>
    <w:rsid w:val="00DD61A7"/>
    <w:rsid w:val="00DE1EE1"/>
    <w:rsid w:val="00DE204E"/>
    <w:rsid w:val="00DE4BF4"/>
    <w:rsid w:val="00DE5028"/>
    <w:rsid w:val="00DE7E4B"/>
    <w:rsid w:val="00DF0D4C"/>
    <w:rsid w:val="00DF28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7CF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2390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2014-12-10T07:35:00Z</dcterms:created>
  <dcterms:modified xsi:type="dcterms:W3CDTF">2014-12-10T07:35:00Z</dcterms:modified>
</cp:coreProperties>
</file>