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3" w:rsidRPr="00390A7F" w:rsidRDefault="00390A7F" w:rsidP="00C94227">
      <w:pPr>
        <w:jc w:val="center"/>
        <w:rPr>
          <w:b/>
          <w:bCs/>
          <w:sz w:val="24"/>
          <w:szCs w:val="24"/>
        </w:rPr>
      </w:pPr>
      <w:r w:rsidRPr="00390A7F">
        <w:rPr>
          <w:b/>
          <w:sz w:val="24"/>
          <w:szCs w:val="24"/>
        </w:rPr>
        <w:t xml:space="preserve">СООБЩЕНИЕ О СУЩЕСТВЕННОМ ФАКТЕ </w:t>
      </w:r>
      <w:r w:rsidRPr="00390A7F">
        <w:rPr>
          <w:b/>
          <w:sz w:val="24"/>
          <w:szCs w:val="24"/>
        </w:rPr>
        <w:br/>
        <w:t xml:space="preserve">«ОБ ИЗМЕНЕНИИ </w:t>
      </w:r>
      <w:proofErr w:type="gramStart"/>
      <w:r w:rsidRPr="00390A7F">
        <w:rPr>
          <w:b/>
          <w:sz w:val="24"/>
          <w:szCs w:val="24"/>
        </w:rPr>
        <w:t>РАЗМЕРА ДОЛИ УЧАСТИЯ ЧЛЕНА ОРГАНА УПРАВЛЕНИЯ ЭМИТЕНТА</w:t>
      </w:r>
      <w:proofErr w:type="gramEnd"/>
      <w:r w:rsidRPr="00390A7F">
        <w:rPr>
          <w:b/>
          <w:sz w:val="24"/>
          <w:szCs w:val="24"/>
        </w:rPr>
        <w:t xml:space="preserve"> В УСТАВНОМ КАПИТАЛЕ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91CCB" w:rsidP="00D91C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847F54" w:rsidRPr="00390A7F" w:rsidRDefault="00390A7F" w:rsidP="00390A7F">
            <w:pPr>
              <w:rPr>
                <w:sz w:val="22"/>
                <w:szCs w:val="22"/>
              </w:rPr>
            </w:pPr>
            <w:r w:rsidRPr="00390A7F">
              <w:rPr>
                <w:sz w:val="22"/>
                <w:szCs w:val="22"/>
              </w:rPr>
              <w:t xml:space="preserve">2.1. Фамилия, имя, отчество (если имеется) лица, размер доли которого в уставном </w:t>
            </w:r>
            <w:proofErr w:type="gramStart"/>
            <w:r w:rsidRPr="00390A7F">
              <w:rPr>
                <w:sz w:val="22"/>
                <w:szCs w:val="22"/>
              </w:rPr>
              <w:t>капитале</w:t>
            </w:r>
            <w:proofErr w:type="gramEnd"/>
            <w:r w:rsidRPr="00390A7F">
              <w:rPr>
                <w:sz w:val="22"/>
                <w:szCs w:val="22"/>
              </w:rPr>
              <w:t xml:space="preserve"> эмитента </w:t>
            </w:r>
            <w:r w:rsidRPr="00390A7F">
              <w:rPr>
                <w:sz w:val="22"/>
                <w:szCs w:val="22"/>
              </w:rPr>
              <w:br/>
              <w:t xml:space="preserve">изменился: </w:t>
            </w:r>
            <w:r w:rsidRPr="00725122">
              <w:rPr>
                <w:b/>
                <w:sz w:val="22"/>
                <w:szCs w:val="22"/>
              </w:rPr>
              <w:t>Нифонтов Кирилл Владимирович</w:t>
            </w:r>
            <w:r>
              <w:rPr>
                <w:sz w:val="22"/>
                <w:szCs w:val="22"/>
              </w:rPr>
              <w:t>.</w:t>
            </w:r>
            <w:r w:rsidRPr="00390A7F">
              <w:rPr>
                <w:sz w:val="22"/>
                <w:szCs w:val="22"/>
              </w:rPr>
              <w:br/>
              <w:t xml:space="preserve">2.2. Должность, которую занимает физическое лицо, размер доли которого в уставном </w:t>
            </w:r>
            <w:proofErr w:type="gramStart"/>
            <w:r w:rsidRPr="00390A7F">
              <w:rPr>
                <w:sz w:val="22"/>
                <w:szCs w:val="22"/>
              </w:rPr>
              <w:t>капитале</w:t>
            </w:r>
            <w:proofErr w:type="gramEnd"/>
            <w:r w:rsidRPr="00390A7F">
              <w:rPr>
                <w:sz w:val="22"/>
                <w:szCs w:val="22"/>
              </w:rPr>
              <w:t xml:space="preserve"> эмитента изменился: </w:t>
            </w:r>
            <w:r w:rsidRPr="00725122">
              <w:rPr>
                <w:b/>
                <w:sz w:val="22"/>
                <w:szCs w:val="22"/>
              </w:rPr>
              <w:t xml:space="preserve">член </w:t>
            </w:r>
            <w:r w:rsidRPr="00725122">
              <w:rPr>
                <w:b/>
                <w:sz w:val="22"/>
                <w:szCs w:val="22"/>
              </w:rPr>
              <w:t>Совета директоров ООО «</w:t>
            </w:r>
            <w:proofErr w:type="spellStart"/>
            <w:r w:rsidRPr="00725122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725122">
              <w:rPr>
                <w:b/>
                <w:sz w:val="22"/>
                <w:szCs w:val="22"/>
              </w:rPr>
              <w:t>».</w:t>
            </w:r>
            <w:r w:rsidRPr="00390A7F">
              <w:rPr>
                <w:sz w:val="22"/>
                <w:szCs w:val="22"/>
              </w:rPr>
              <w:br/>
              <w:t xml:space="preserve">2.3. 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</w:t>
            </w:r>
            <w:r w:rsidRPr="00725122">
              <w:rPr>
                <w:b/>
                <w:sz w:val="22"/>
                <w:szCs w:val="22"/>
              </w:rPr>
              <w:t>эмитент</w:t>
            </w:r>
            <w:r w:rsidRPr="00390A7F">
              <w:rPr>
                <w:sz w:val="22"/>
                <w:szCs w:val="22"/>
              </w:rPr>
              <w:br/>
              <w:t xml:space="preserve">2.4. Размер доли соответствующего лица в уставном </w:t>
            </w:r>
            <w:proofErr w:type="gramStart"/>
            <w:r w:rsidRPr="00390A7F">
              <w:rPr>
                <w:sz w:val="22"/>
                <w:szCs w:val="22"/>
              </w:rPr>
              <w:t>капитале</w:t>
            </w:r>
            <w:proofErr w:type="gramEnd"/>
            <w:r w:rsidRPr="00390A7F">
              <w:rPr>
                <w:sz w:val="22"/>
                <w:szCs w:val="22"/>
              </w:rPr>
              <w:t xml:space="preserve"> эмитента до изменения, а в случае,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изменения: </w:t>
            </w:r>
            <w:r w:rsidRPr="00725122">
              <w:rPr>
                <w:b/>
                <w:sz w:val="22"/>
                <w:szCs w:val="22"/>
              </w:rPr>
              <w:t>2,9084%</w:t>
            </w:r>
            <w:r w:rsidRPr="00390A7F">
              <w:rPr>
                <w:sz w:val="22"/>
                <w:szCs w:val="22"/>
              </w:rPr>
              <w:br/>
              <w:t xml:space="preserve">2.5. Размер доли соответствующего лица в уставном </w:t>
            </w:r>
            <w:proofErr w:type="gramStart"/>
            <w:r w:rsidRPr="00390A7F">
              <w:rPr>
                <w:sz w:val="22"/>
                <w:szCs w:val="22"/>
              </w:rPr>
              <w:t>капитале</w:t>
            </w:r>
            <w:proofErr w:type="gramEnd"/>
            <w:r w:rsidRPr="00390A7F">
              <w:rPr>
                <w:sz w:val="22"/>
                <w:szCs w:val="22"/>
              </w:rPr>
              <w:t xml:space="preserve"> эмитента после изменения, а в случае, если эмитентом или указанной организацией являе</w:t>
            </w:r>
            <w:bookmarkStart w:id="0" w:name="_GoBack"/>
            <w:bookmarkEnd w:id="0"/>
            <w:r w:rsidRPr="00390A7F">
              <w:rPr>
                <w:sz w:val="22"/>
                <w:szCs w:val="22"/>
              </w:rPr>
              <w:t xml:space="preserve">тся акционерное общество, - также размер доли принадлежащих данному лицу обыкновенных акций такого акционерного общества после изменения: </w:t>
            </w:r>
            <w:r w:rsidRPr="00725122">
              <w:rPr>
                <w:b/>
                <w:sz w:val="22"/>
                <w:szCs w:val="22"/>
              </w:rPr>
              <w:t>2%</w:t>
            </w:r>
            <w:r w:rsidRPr="00390A7F">
              <w:rPr>
                <w:sz w:val="22"/>
                <w:szCs w:val="22"/>
              </w:rPr>
              <w:br/>
              <w:t xml:space="preserve">2.6. Дата, с которой изменилась доля соответствующего лица в уставном </w:t>
            </w:r>
            <w:proofErr w:type="gramStart"/>
            <w:r w:rsidRPr="00390A7F">
              <w:rPr>
                <w:sz w:val="22"/>
                <w:szCs w:val="22"/>
              </w:rPr>
              <w:t>капитале</w:t>
            </w:r>
            <w:proofErr w:type="gramEnd"/>
            <w:r w:rsidRPr="00390A7F">
              <w:rPr>
                <w:sz w:val="22"/>
                <w:szCs w:val="22"/>
              </w:rPr>
              <w:t xml:space="preserve"> эмитента: </w:t>
            </w:r>
            <w:r w:rsidRPr="00725122">
              <w:rPr>
                <w:b/>
                <w:sz w:val="22"/>
                <w:szCs w:val="22"/>
              </w:rPr>
              <w:t>30.11.2018</w:t>
            </w:r>
            <w:r w:rsidRPr="00390A7F">
              <w:rPr>
                <w:sz w:val="22"/>
                <w:szCs w:val="22"/>
              </w:rPr>
              <w:br/>
              <w:t xml:space="preserve">2.7. Дата, в которую эмитент узнал об изменении доли соответствующего лица в уставном капитале эмитента: </w:t>
            </w:r>
            <w:r w:rsidRPr="00725122">
              <w:rPr>
                <w:b/>
                <w:sz w:val="22"/>
                <w:szCs w:val="22"/>
              </w:rPr>
              <w:t>03.12.2018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9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91CCB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6DC9" w:rsidRDefault="00D91CCB" w:rsidP="0090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91CCB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627A44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512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0A7F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512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2018-12-03T11:08:00Z</dcterms:created>
  <dcterms:modified xsi:type="dcterms:W3CDTF">2018-12-03T11:20:00Z</dcterms:modified>
</cp:coreProperties>
</file>