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021C94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021C94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5C0C57" w:rsidRPr="005C0C57">
              <w:rPr>
                <w:sz w:val="22"/>
                <w:szCs w:val="22"/>
              </w:rPr>
              <w:t>собрание</w:t>
            </w:r>
            <w:r w:rsidR="00021C94" w:rsidRPr="005C0C57">
              <w:rPr>
                <w:i/>
                <w:sz w:val="22"/>
                <w:szCs w:val="22"/>
              </w:rPr>
              <w:t>.</w:t>
            </w:r>
          </w:p>
          <w:p w:rsidR="00021C94" w:rsidRPr="00522660" w:rsidRDefault="00E26767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 xml:space="preserve">Дата проведения общего собрания участников – </w:t>
            </w:r>
            <w:r w:rsidR="005C0C57">
              <w:rPr>
                <w:b/>
                <w:sz w:val="22"/>
                <w:szCs w:val="22"/>
              </w:rPr>
              <w:t>24</w:t>
            </w:r>
            <w:r w:rsidR="00C262DF" w:rsidRPr="00522660">
              <w:rPr>
                <w:b/>
                <w:sz w:val="22"/>
                <w:szCs w:val="22"/>
              </w:rPr>
              <w:t xml:space="preserve"> </w:t>
            </w:r>
            <w:r w:rsidR="005C0C57">
              <w:rPr>
                <w:b/>
                <w:sz w:val="22"/>
                <w:szCs w:val="22"/>
              </w:rPr>
              <w:t>апреля</w:t>
            </w:r>
            <w:r w:rsidR="002F5B80">
              <w:rPr>
                <w:b/>
                <w:sz w:val="22"/>
                <w:szCs w:val="22"/>
              </w:rPr>
              <w:t xml:space="preserve"> </w:t>
            </w:r>
            <w:r w:rsidR="00C262DF" w:rsidRPr="00522660">
              <w:rPr>
                <w:b/>
                <w:sz w:val="22"/>
                <w:szCs w:val="22"/>
              </w:rPr>
              <w:t>201</w:t>
            </w:r>
            <w:r w:rsidR="005C0C57">
              <w:rPr>
                <w:b/>
                <w:sz w:val="22"/>
                <w:szCs w:val="22"/>
              </w:rPr>
              <w:t>5</w:t>
            </w:r>
            <w:r w:rsidR="00C262DF" w:rsidRPr="00522660">
              <w:rPr>
                <w:b/>
                <w:sz w:val="22"/>
                <w:szCs w:val="22"/>
              </w:rPr>
              <w:t xml:space="preserve"> г.</w:t>
            </w:r>
            <w:r w:rsidR="00202FD6">
              <w:rPr>
                <w:b/>
                <w:sz w:val="22"/>
                <w:szCs w:val="22"/>
              </w:rPr>
              <w:t xml:space="preserve"> в 15:00 по адресу: </w:t>
            </w:r>
            <w:r w:rsidR="00C262DF" w:rsidRPr="00522660">
              <w:rPr>
                <w:b/>
                <w:sz w:val="22"/>
                <w:szCs w:val="22"/>
              </w:rPr>
              <w:t>г. Москва, ул. Каланчевская, дом 29, стр.2.</w:t>
            </w:r>
          </w:p>
          <w:p w:rsidR="009163D7" w:rsidRPr="00522660" w:rsidRDefault="009163D7" w:rsidP="00C262DF">
            <w:pPr>
              <w:spacing w:line="27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5C0C57">
              <w:rPr>
                <w:b/>
                <w:bCs/>
              </w:rPr>
              <w:t>К</w:t>
            </w:r>
            <w:r w:rsidR="00C262DF" w:rsidRPr="00522660">
              <w:rPr>
                <w:b/>
                <w:bCs/>
                <w:sz w:val="22"/>
                <w:szCs w:val="22"/>
              </w:rPr>
              <w:t>ворум имеется.</w:t>
            </w:r>
          </w:p>
          <w:p w:rsidR="00C262DF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5C0C57" w:rsidRPr="005C0C57" w:rsidRDefault="005C0C57" w:rsidP="005C0C57">
            <w:pPr>
              <w:pStyle w:val="a7"/>
              <w:numPr>
                <w:ilvl w:val="0"/>
                <w:numId w:val="18"/>
              </w:numPr>
              <w:spacing w:line="270" w:lineRule="atLeast"/>
              <w:jc w:val="both"/>
              <w:rPr>
                <w:rFonts w:ascii="Times New Roman" w:hAnsi="Times New Roman"/>
              </w:rPr>
            </w:pPr>
            <w:r w:rsidRPr="005C0C57">
              <w:rPr>
                <w:rFonts w:ascii="Times New Roman" w:hAnsi="Times New Roman"/>
              </w:rPr>
              <w:t>Об избрании Председательствующего на очередном общем собрании участников ООО «</w:t>
            </w:r>
            <w:proofErr w:type="spellStart"/>
            <w:r w:rsidRPr="005C0C57">
              <w:rPr>
                <w:rFonts w:ascii="Times New Roman" w:hAnsi="Times New Roman"/>
              </w:rPr>
              <w:t>Экспобанк</w:t>
            </w:r>
            <w:proofErr w:type="spellEnd"/>
            <w:r w:rsidRPr="005C0C57">
              <w:rPr>
                <w:rFonts w:ascii="Times New Roman" w:hAnsi="Times New Roman"/>
              </w:rPr>
              <w:t>»</w:t>
            </w:r>
          </w:p>
          <w:p w:rsidR="00343765" w:rsidRPr="005C0C57" w:rsidRDefault="005C0C57" w:rsidP="005C0C57">
            <w:pPr>
              <w:pStyle w:val="a7"/>
              <w:numPr>
                <w:ilvl w:val="0"/>
                <w:numId w:val="18"/>
              </w:numPr>
              <w:spacing w:line="270" w:lineRule="atLeast"/>
              <w:jc w:val="both"/>
              <w:rPr>
                <w:rFonts w:ascii="Times New Roman" w:hAnsi="Times New Roman"/>
              </w:rPr>
            </w:pPr>
            <w:r w:rsidRPr="005C0C57">
              <w:rPr>
                <w:rFonts w:ascii="Times New Roman" w:hAnsi="Times New Roman"/>
              </w:rPr>
              <w:t>Об утверждении годового отчета, в том числе годовой бухгалтерской отчетности, отчета о финансовых результатах за 2014 г.</w:t>
            </w:r>
          </w:p>
          <w:p w:rsidR="00343765" w:rsidRPr="005C0C57" w:rsidRDefault="005C0C57" w:rsidP="005C0C57">
            <w:pPr>
              <w:pStyle w:val="a7"/>
              <w:numPr>
                <w:ilvl w:val="0"/>
                <w:numId w:val="18"/>
              </w:numPr>
              <w:spacing w:line="270" w:lineRule="atLeast"/>
              <w:jc w:val="both"/>
              <w:rPr>
                <w:rFonts w:ascii="Times New Roman" w:hAnsi="Times New Roman"/>
              </w:rPr>
            </w:pPr>
            <w:r w:rsidRPr="005C0C57">
              <w:rPr>
                <w:rFonts w:ascii="Times New Roman" w:hAnsi="Times New Roman"/>
              </w:rPr>
              <w:t>О распределении прибыл</w:t>
            </w:r>
            <w:proofErr w:type="gramStart"/>
            <w:r w:rsidRPr="005C0C57">
              <w:rPr>
                <w:rFonts w:ascii="Times New Roman" w:hAnsi="Times New Roman"/>
              </w:rPr>
              <w:t>и ООО</w:t>
            </w:r>
            <w:proofErr w:type="gramEnd"/>
            <w:r w:rsidRPr="005C0C57">
              <w:rPr>
                <w:rFonts w:ascii="Times New Roman" w:hAnsi="Times New Roman"/>
              </w:rPr>
              <w:t xml:space="preserve"> «</w:t>
            </w:r>
            <w:proofErr w:type="spellStart"/>
            <w:r w:rsidRPr="005C0C57">
              <w:rPr>
                <w:rFonts w:ascii="Times New Roman" w:hAnsi="Times New Roman"/>
              </w:rPr>
              <w:t>Экспобанк</w:t>
            </w:r>
            <w:proofErr w:type="spellEnd"/>
            <w:r w:rsidRPr="005C0C57">
              <w:rPr>
                <w:rFonts w:ascii="Times New Roman" w:hAnsi="Times New Roman"/>
              </w:rPr>
              <w:t>» по результатам 2014 года</w:t>
            </w:r>
            <w:r w:rsidR="00343765" w:rsidRPr="005C0C57">
              <w:rPr>
                <w:rFonts w:ascii="Times New Roman" w:hAnsi="Times New Roman"/>
              </w:rPr>
              <w:t>.</w:t>
            </w:r>
          </w:p>
          <w:p w:rsidR="00343765" w:rsidRPr="005C0C57" w:rsidRDefault="005C0C57" w:rsidP="005C0C57">
            <w:pPr>
              <w:pStyle w:val="a7"/>
              <w:numPr>
                <w:ilvl w:val="0"/>
                <w:numId w:val="18"/>
              </w:numPr>
              <w:spacing w:line="270" w:lineRule="atLeast"/>
              <w:jc w:val="both"/>
              <w:rPr>
                <w:rFonts w:ascii="Times New Roman" w:hAnsi="Times New Roman"/>
              </w:rPr>
            </w:pPr>
            <w:r w:rsidRPr="005C0C57">
              <w:rPr>
                <w:rFonts w:ascii="Times New Roman" w:hAnsi="Times New Roman"/>
              </w:rPr>
              <w:t>Об использовании части нераспределенной прибыли прошлых лет</w:t>
            </w:r>
            <w:r w:rsidR="00343765" w:rsidRPr="005C0C57">
              <w:rPr>
                <w:rFonts w:ascii="Times New Roman" w:hAnsi="Times New Roman"/>
              </w:rPr>
              <w:t>.</w:t>
            </w:r>
          </w:p>
          <w:p w:rsidR="00424C21" w:rsidRPr="005C0C57" w:rsidRDefault="005C0C57" w:rsidP="005C0C57">
            <w:pPr>
              <w:pStyle w:val="a7"/>
              <w:numPr>
                <w:ilvl w:val="0"/>
                <w:numId w:val="18"/>
              </w:numPr>
              <w:spacing w:line="270" w:lineRule="atLeast"/>
              <w:jc w:val="both"/>
              <w:rPr>
                <w:rFonts w:ascii="Times New Roman" w:hAnsi="Times New Roman"/>
              </w:rPr>
            </w:pPr>
            <w:r w:rsidRPr="005C0C57">
              <w:rPr>
                <w:rFonts w:ascii="Times New Roman" w:hAnsi="Times New Roman"/>
              </w:rPr>
              <w:t>О вознаграждении члена Совета директоров.</w:t>
            </w:r>
          </w:p>
          <w:p w:rsidR="005C0C57" w:rsidRPr="005C0C57" w:rsidRDefault="005C0C57" w:rsidP="005C0C57">
            <w:pPr>
              <w:pStyle w:val="a7"/>
              <w:numPr>
                <w:ilvl w:val="0"/>
                <w:numId w:val="18"/>
              </w:numPr>
              <w:spacing w:line="270" w:lineRule="atLeast"/>
              <w:jc w:val="both"/>
              <w:rPr>
                <w:rFonts w:ascii="Times New Roman" w:hAnsi="Times New Roman"/>
              </w:rPr>
            </w:pPr>
            <w:r w:rsidRPr="005C0C57">
              <w:rPr>
                <w:rFonts w:ascii="Times New Roman" w:hAnsi="Times New Roman"/>
              </w:rPr>
              <w:t>Об одобрении сделок, в совершении которых имеется заинтересованность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5C0C57" w:rsidRDefault="005C0C57" w:rsidP="00021C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Избрать Председательствующим на собрании Нифонтова Кирилла Владимировича</w:t>
            </w:r>
            <w:r w:rsidR="00202FD6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CA69EB" w:rsidRPr="00522660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5C0C57" w:rsidRPr="00202FD6" w:rsidRDefault="005C0C57" w:rsidP="005C0C57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Утвердить годовой отчет ООО «</w:t>
            </w:r>
            <w:proofErr w:type="spellStart"/>
            <w:r w:rsidRPr="00202FD6">
              <w:rPr>
                <w:b/>
                <w:bCs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202FD6">
              <w:rPr>
                <w:b/>
                <w:bCs/>
                <w:sz w:val="22"/>
                <w:szCs w:val="22"/>
                <w:lang w:eastAsia="en-US"/>
              </w:rPr>
              <w:t>» за 2014 год, в том числе:</w:t>
            </w:r>
          </w:p>
          <w:p w:rsidR="005C0C57" w:rsidRPr="00202FD6" w:rsidRDefault="005C0C57" w:rsidP="005C0C57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- годовой бухгалтерский баланс с валютой на 01 января 2015 года в сумме 166 676 499 564  (сто шестьдесят шесть миллиардов шестьсот семьдесят шесть миллионов четыреста девяносто девять тысяч пятьсот шестьдесят четыре) рубля   66  копеек; </w:t>
            </w:r>
          </w:p>
          <w:p w:rsidR="00343765" w:rsidRPr="00202FD6" w:rsidRDefault="005C0C57" w:rsidP="005C0C57">
            <w:pPr>
              <w:shd w:val="clear" w:color="auto" w:fill="FFFFFF"/>
              <w:spacing w:line="259" w:lineRule="exact"/>
              <w:ind w:right="12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- отчет о финансовых результатах за 2014 г. в сумме прибыли 575 162 935 (пятьсот семьдесят пять миллионов сто шестьдесят две тысячи девятьсот тридцать пять) рублей 20 копеек.</w:t>
            </w:r>
          </w:p>
          <w:p w:rsidR="00343765" w:rsidRPr="00343765" w:rsidRDefault="008755A7" w:rsidP="0034376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755A7">
              <w:rPr>
                <w:b/>
                <w:bCs/>
                <w:sz w:val="22"/>
                <w:szCs w:val="22"/>
                <w:lang w:eastAsia="en-US"/>
              </w:rPr>
              <w:t>По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третьему вопросу повестки дня:</w:t>
            </w:r>
          </w:p>
          <w:p w:rsidR="00343765" w:rsidRPr="00522660" w:rsidRDefault="00343765" w:rsidP="0034376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343765" w:rsidRPr="00522660" w:rsidRDefault="00343765" w:rsidP="0034376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lastRenderedPageBreak/>
              <w:t>«ПРОТИВ» - нет</w:t>
            </w:r>
          </w:p>
          <w:p w:rsidR="00343765" w:rsidRPr="00522660" w:rsidRDefault="00343765" w:rsidP="0034376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8755A7" w:rsidRDefault="008755A7" w:rsidP="0034376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343765" w:rsidRPr="00202FD6" w:rsidRDefault="005C0C57" w:rsidP="00343765">
            <w:pPr>
              <w:pStyle w:val="3"/>
              <w:ind w:right="40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Прибыль ООО «</w:t>
            </w:r>
            <w:proofErr w:type="spellStart"/>
            <w:r w:rsidRPr="00202FD6">
              <w:rPr>
                <w:b/>
                <w:bCs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202FD6">
              <w:rPr>
                <w:b/>
                <w:bCs/>
                <w:sz w:val="22"/>
                <w:szCs w:val="22"/>
                <w:lang w:eastAsia="en-US"/>
              </w:rPr>
              <w:t>» по итогам 2014 г. в сумме 575 162 935 (пятьсот семьдесят пять миллионов сто шестьдесят две тысячи девятьсот тридцать пять) рублей 20 копеек не распределять.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 w:rsidR="00C925A5">
              <w:rPr>
                <w:b/>
                <w:bCs/>
                <w:sz w:val="22"/>
                <w:szCs w:val="22"/>
              </w:rPr>
              <w:t xml:space="preserve">четвертому </w:t>
            </w:r>
            <w:r w:rsidRPr="00522660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01737C" w:rsidRPr="00522660" w:rsidRDefault="0001737C" w:rsidP="0001737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01737C" w:rsidRDefault="0001737C" w:rsidP="0001737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343765" w:rsidRPr="00202FD6" w:rsidRDefault="00202FD6" w:rsidP="0001737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Часть нераспределенной прибыли прошлых лет в сумме 152 450 625 (Сто пятьдесят два миллиона четыреста пятьдесят тысяч шестьсот двадцать пять)  рублей 37 копеек направить на погашение убытка, возникшего в результате  присоединения  в 2013 г. ООО «ФБ-ЛИЗИНГ»</w:t>
            </w:r>
            <w:r w:rsidR="00343765" w:rsidRPr="00202FD6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пятому </w:t>
            </w:r>
            <w:r w:rsidRPr="00522660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Установить вознаграждение члену Совета директоров Банка  Франку Вильгельму </w:t>
            </w:r>
            <w:proofErr w:type="spellStart"/>
            <w:r w:rsidRPr="00202FD6">
              <w:rPr>
                <w:b/>
                <w:bCs/>
                <w:sz w:val="22"/>
                <w:szCs w:val="22"/>
                <w:lang w:eastAsia="en-US"/>
              </w:rPr>
              <w:t>Шауффу</w:t>
            </w:r>
            <w:proofErr w:type="spellEnd"/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  за исполнение </w:t>
            </w:r>
            <w:proofErr w:type="gramStart"/>
            <w:r w:rsidRPr="00202FD6">
              <w:rPr>
                <w:b/>
                <w:bCs/>
                <w:sz w:val="22"/>
                <w:szCs w:val="22"/>
                <w:lang w:eastAsia="en-US"/>
              </w:rPr>
              <w:t>функций Председателя Комитета  Совета директоров</w:t>
            </w:r>
            <w:proofErr w:type="gramEnd"/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 по аудиту  в период с 01 января  2015 г. по 31 декабря 2015 г.,  в размере 20 000 (двадцать  тысяч)  евро  без учета налогов.  Выплату  вознаграждения  осуществлять равными частями  1 (один) раз в квартал в рублях по курсу Банка России на день перечисления денежных средств.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 xml:space="preserve">По </w:t>
            </w:r>
            <w:r>
              <w:rPr>
                <w:b/>
                <w:bCs/>
                <w:sz w:val="22"/>
                <w:szCs w:val="22"/>
              </w:rPr>
              <w:t xml:space="preserve">шестому </w:t>
            </w:r>
            <w:r w:rsidRPr="00522660">
              <w:rPr>
                <w:b/>
                <w:bCs/>
                <w:sz w:val="22"/>
                <w:szCs w:val="22"/>
              </w:rPr>
              <w:t>вопросу повестки дня: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«ЗА» - 100% голосов;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«ПРОТИВ» - нет</w:t>
            </w:r>
          </w:p>
          <w:p w:rsidR="00202FD6" w:rsidRPr="00522660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«ВОЗДЕРЖАЛИСЬ» - нет</w:t>
            </w:r>
          </w:p>
          <w:p w:rsid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522660">
              <w:rPr>
                <w:b/>
                <w:bCs/>
                <w:sz w:val="22"/>
                <w:szCs w:val="22"/>
                <w:lang w:eastAsia="en-US"/>
              </w:rPr>
              <w:t>Принято решение: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1. Одобрить сделки, заключенные межд</w:t>
            </w:r>
            <w:proofErr w:type="gramStart"/>
            <w:r w:rsidRPr="00202FD6">
              <w:rPr>
                <w:b/>
                <w:bCs/>
                <w:sz w:val="22"/>
                <w:szCs w:val="22"/>
                <w:lang w:eastAsia="en-US"/>
              </w:rPr>
              <w:t>у ООО</w:t>
            </w:r>
            <w:proofErr w:type="gramEnd"/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02FD6">
              <w:rPr>
                <w:b/>
                <w:bCs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202FD6">
              <w:rPr>
                <w:b/>
                <w:bCs/>
                <w:sz w:val="22"/>
                <w:szCs w:val="22"/>
                <w:lang w:eastAsia="en-US"/>
              </w:rPr>
              <w:t>» и заинтересованными лицами согласно Приложению 1.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202FD6">
              <w:rPr>
                <w:b/>
                <w:bCs/>
                <w:sz w:val="22"/>
                <w:szCs w:val="22"/>
                <w:lang w:eastAsia="en-US"/>
              </w:rPr>
              <w:t>Одобрить сделки,  которые могу быть совершены в будущем между  ООО «</w:t>
            </w:r>
            <w:proofErr w:type="spellStart"/>
            <w:r w:rsidRPr="00202FD6">
              <w:rPr>
                <w:b/>
                <w:bCs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202FD6">
              <w:rPr>
                <w:b/>
                <w:bCs/>
                <w:sz w:val="22"/>
                <w:szCs w:val="22"/>
                <w:lang w:eastAsia="en-US"/>
              </w:rPr>
              <w:t>»  и заинтересованными лицами  (сделки, в совершении которых имеется заинтересованность) в процессе осуществления  ООО «</w:t>
            </w:r>
            <w:proofErr w:type="spellStart"/>
            <w:r w:rsidRPr="00202FD6">
              <w:rPr>
                <w:b/>
                <w:bCs/>
                <w:sz w:val="22"/>
                <w:szCs w:val="22"/>
                <w:lang w:eastAsia="en-US"/>
              </w:rPr>
              <w:t>Экспобанк</w:t>
            </w:r>
            <w:proofErr w:type="spellEnd"/>
            <w:r w:rsidRPr="00202FD6">
              <w:rPr>
                <w:b/>
                <w:bCs/>
                <w:sz w:val="22"/>
                <w:szCs w:val="22"/>
                <w:lang w:eastAsia="en-US"/>
              </w:rPr>
              <w:t>» обычной банковской деятельности, в том числе предоставление и получение  кредитов, размещение и привлечение  денежных средств в/на депозиты, расчетно-кассовое обслуживание, купля-продажа ценных бумаг, конверсионные сделки, срочные сделки, сделки с производными финансовыми инструментами, получение и выдача</w:t>
            </w:r>
            <w:proofErr w:type="gramEnd"/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 банковских гарантий, проведение расчетов аккредитивами, предоставление поручительств за третьих лиц, приобретение и продажа прав требований к третьим лицам (уступка права требования), факторинг и т.п.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Установить следующие критерии совершения сделок: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1.Максимальная сумма сделки, которая может быть совершена с кредитной организацией, являющейся заинтересованным лицом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02FD6">
              <w:rPr>
                <w:b/>
                <w:bCs/>
                <w:sz w:val="22"/>
                <w:szCs w:val="22"/>
                <w:lang w:eastAsia="en-US"/>
              </w:rPr>
              <w:t>- в размере 2 млрд. рублей каждая или эквивалент указанной суммы в любой иностранной валюте; 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2.Максимальная сумма сделки, которая может быть совершена с иным заинтересованным лицом (не являющимся кредитной организацией)   – в размере 1 млрд. рублей каждая или эквивалент указанной суммы в любой иностранной валюте. 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 xml:space="preserve"> 3. Максимальная ставка вознаграждения по вышеуказанным сделкам – 50% годовых;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4.Максимальная ставка дисконта/премии по приобретаемым и продаваемым правам требования к третьим лицам (уступке прав требований) - 10%.</w:t>
            </w:r>
          </w:p>
          <w:p w:rsidR="00202FD6" w:rsidRPr="00202FD6" w:rsidRDefault="00202FD6" w:rsidP="00202FD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02FD6">
              <w:rPr>
                <w:b/>
                <w:bCs/>
                <w:sz w:val="22"/>
                <w:szCs w:val="22"/>
                <w:lang w:eastAsia="en-US"/>
              </w:rPr>
              <w:t>Настоящее одобрение действует до следующего очередного Общего собрания участников в отношении заинтересованных лиц, указанных в  Приложение 2..</w:t>
            </w:r>
          </w:p>
          <w:p w:rsidR="00202FD6" w:rsidRPr="00343765" w:rsidRDefault="00202FD6" w:rsidP="0001737C">
            <w:pPr>
              <w:jc w:val="both"/>
              <w:rPr>
                <w:b/>
                <w:sz w:val="22"/>
                <w:szCs w:val="22"/>
              </w:rPr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б/н от «</w:t>
            </w:r>
            <w:r w:rsidR="00343765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12590E" w:rsidRPr="0012590E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2590E">
              <w:rPr>
                <w:b/>
                <w:color w:val="000000" w:themeColor="text1"/>
                <w:sz w:val="22"/>
                <w:szCs w:val="22"/>
              </w:rPr>
              <w:t>апреля</w:t>
            </w:r>
            <w:r w:rsidR="0001737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12590E">
              <w:rPr>
                <w:b/>
                <w:color w:val="000000" w:themeColor="text1"/>
                <w:sz w:val="22"/>
                <w:szCs w:val="22"/>
              </w:rPr>
              <w:t>5</w:t>
            </w:r>
            <w:bookmarkStart w:id="0" w:name="_GoBack"/>
            <w:bookmarkEnd w:id="0"/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021C94" w:rsidRDefault="00021C94" w:rsidP="00021C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br/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737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173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1737C" w:rsidP="00202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2FD6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02FD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02FD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02FD6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39" w:rsidRDefault="00796A39">
      <w:r>
        <w:separator/>
      </w:r>
    </w:p>
  </w:endnote>
  <w:endnote w:type="continuationSeparator" w:id="0">
    <w:p w:rsidR="00796A39" w:rsidRDefault="0079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590E">
      <w:rPr>
        <w:rStyle w:val="ae"/>
        <w:noProof/>
      </w:rPr>
      <w:t>3</w:t>
    </w:r>
    <w:r>
      <w:rPr>
        <w:rStyle w:val="ae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39" w:rsidRDefault="00796A39">
      <w:r>
        <w:separator/>
      </w:r>
    </w:p>
  </w:footnote>
  <w:footnote w:type="continuationSeparator" w:id="0">
    <w:p w:rsidR="00796A39" w:rsidRDefault="0079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590E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A39"/>
    <w:rsid w:val="00797204"/>
    <w:rsid w:val="007A3F22"/>
    <w:rsid w:val="007A71E6"/>
    <w:rsid w:val="007B10F1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7E51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6007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2015-04-24T14:53:00Z</dcterms:created>
  <dcterms:modified xsi:type="dcterms:W3CDTF">2015-04-28T16:25:00Z</dcterms:modified>
</cp:coreProperties>
</file>