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B11436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41A06">
              <w:rPr>
                <w:color w:val="000000" w:themeColor="text1"/>
                <w:sz w:val="22"/>
                <w:szCs w:val="22"/>
              </w:rPr>
              <w:t>5 000 000 000,00 (пять миллиардов 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7058B">
              <w:rPr>
                <w:color w:val="000000" w:themeColor="text1"/>
                <w:sz w:val="22"/>
                <w:szCs w:val="22"/>
              </w:rPr>
              <w:t>7,5%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>
              <w:rPr>
                <w:sz w:val="22"/>
                <w:szCs w:val="22"/>
              </w:rPr>
              <w:t>0</w:t>
            </w:r>
            <w:r w:rsidR="00B11436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B11436" w:rsidRPr="00B11436">
              <w:rPr>
                <w:sz w:val="22"/>
                <w:szCs w:val="22"/>
              </w:rPr>
              <w:t>сделка предварительно не одобрялась органами управления эмитента</w:t>
            </w:r>
            <w:r w:rsidR="00B11436">
              <w:rPr>
                <w:sz w:val="22"/>
                <w:szCs w:val="22"/>
              </w:rPr>
              <w:t>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B114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11436">
              <w:rPr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1436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2016-04-06T15:40:00Z</dcterms:created>
  <dcterms:modified xsi:type="dcterms:W3CDTF">2016-04-06T15:40:00Z</dcterms:modified>
</cp:coreProperties>
</file>