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B0" w:rsidRPr="00EB7309" w:rsidRDefault="00083CB0" w:rsidP="00083CB0">
      <w:pPr>
        <w:jc w:val="center"/>
        <w:rPr>
          <w:b/>
          <w:bCs/>
          <w:sz w:val="24"/>
          <w:szCs w:val="24"/>
        </w:rPr>
      </w:pPr>
      <w:r w:rsidRPr="00EB7309">
        <w:rPr>
          <w:b/>
          <w:sz w:val="24"/>
          <w:szCs w:val="24"/>
        </w:rPr>
        <w:t>Сообщение об изменении или корректировке информации, ранее опубликованной в Ленте новостей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083CB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083CB0" w:rsidP="00083C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 </w:t>
            </w:r>
            <w:r w:rsidR="00A2460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июня </w:t>
            </w:r>
            <w:r w:rsidR="00A2460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B25C8">
              <w:rPr>
                <w:b/>
                <w:color w:val="000000"/>
                <w:sz w:val="22"/>
                <w:szCs w:val="22"/>
              </w:rPr>
              <w:t>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F7E18" w:rsidRPr="00506C7C" w:rsidRDefault="00083CB0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  <w:r>
              <w:br/>
            </w:r>
            <w:r>
              <w:br/>
              <w:t>Ссылка на ранее опубликованное сообщение, информация в котором изменяется (корректируется): "Созыв общего собрания участников (акционеров)" (опубликовано 30.04.2019 18:59:08) http://www.e-disclosure.ru/LentaEvent.aspx?eventid=anpTG2I9S0izLSIpliBCnQ-B-B.</w:t>
            </w:r>
            <w:r>
              <w:br/>
            </w:r>
            <w:r>
              <w:br/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  <w:r>
              <w:br/>
              <w:t xml:space="preserve">2.1. Вид общего собрания участников (акционеров) эмитента (годовое (очередное), внеочередное): внеочередное. </w:t>
            </w:r>
            <w:r>
              <w:br/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>
              <w:br/>
              <w:t xml:space="preserve"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– 06 мая 2019 г., почтовый адрес, по которому должны направляться заполненные бюллетени-107078, г. Москва, ул. Каланчевская, дом 29, стр.2. </w:t>
            </w:r>
            <w:r>
              <w:br/>
              <w:t xml:space="preserve">2.4. Дата окончания приема бюллетеней для голосования (в случае проведения общего собрания в форме заочного голосования): 06 мая 2019 г. </w:t>
            </w:r>
            <w:r>
              <w:br/>
              <w:t xml:space="preserve">2.5. Дата составления списка лиц, имеющих право на участие в общем собрании участников (акционеров) эмитента: 30 апреля 2019 г. </w:t>
            </w:r>
            <w:r>
              <w:br/>
              <w:t xml:space="preserve">2.6. Повестка дня общего собрания участников (акционеров) эмитента: </w:t>
            </w:r>
            <w:r>
              <w:br/>
            </w:r>
            <w:r>
              <w:br/>
              <w:t>1. О размещении ООО «Экспобанк» неконвертируемых процентных документарных облигаций на предъявителя серии 01ВК с обязательным централизованным хранением без установленного срока погашения, предназначенных для квалифицированных инвесторов, с возможностью погашения по усмотрению Кредитной организации-эмитента.</w:t>
            </w:r>
            <w:r>
              <w:br/>
              <w:t>2. Об оформлении протокола Общего собрания участников ООО «Экспобанк».</w:t>
            </w:r>
            <w:r>
              <w:br/>
            </w:r>
            <w:r>
              <w:br/>
              <w:t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  <w:r>
              <w:br/>
              <w:t>2.8. Указание на орган эмитента, принявший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котором принято указанное решение:</w:t>
            </w:r>
            <w:r>
              <w:br/>
            </w:r>
            <w:r>
              <w:br/>
              <w:t xml:space="preserve">Орган эмитента, принявший решение о созыве общего собрания участников (акционеров) эмитента: Правление </w:t>
            </w:r>
            <w:r>
              <w:br/>
              <w:t>Дата принятия указанного решения: 30.04.2019 г.</w:t>
            </w:r>
            <w:r>
              <w:br/>
              <w:t>Дата и номер протокола Правления: 30. 04.2019 г., б/н.</w:t>
            </w:r>
            <w:r>
              <w:br/>
              <w:t>2.9.Краткое описание внесенных изменений: Внесены технические правки в повестку дня общего собрания участников в п.2.6 сообщения, в также в п. 2.8. сообщения скорректировано наименование органа эмитента, принявшего решение о созыве общего собрания участников.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2460E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C77022" w:rsidP="00A2460E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</w:t>
            </w:r>
            <w:r w:rsidR="00A2460E">
              <w:rPr>
                <w:rFonts w:eastAsia="SimSun"/>
                <w:sz w:val="22"/>
                <w:szCs w:val="22"/>
              </w:rPr>
              <w:t>.М.Санников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083CB0" w:rsidP="001D6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083CB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1B25C8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1B25C8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40" w:rsidRDefault="00F95E40">
      <w:r>
        <w:separator/>
      </w:r>
    </w:p>
  </w:endnote>
  <w:endnote w:type="continuationSeparator" w:id="0">
    <w:p w:rsidR="00F95E40" w:rsidRDefault="00F9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2D9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40" w:rsidRDefault="00F95E40">
      <w:r>
        <w:separator/>
      </w:r>
    </w:p>
  </w:footnote>
  <w:footnote w:type="continuationSeparator" w:id="0">
    <w:p w:rsidR="00F95E40" w:rsidRDefault="00F9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E74D0C"/>
    <w:multiLevelType w:val="multilevel"/>
    <w:tmpl w:val="0E842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4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83CB0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4095A"/>
    <w:rsid w:val="003459F2"/>
    <w:rsid w:val="0035186E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60E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2D9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5E40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4108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2019-06-27T12:50:00Z</dcterms:created>
  <dcterms:modified xsi:type="dcterms:W3CDTF">2019-06-28T14:47:00Z</dcterms:modified>
</cp:coreProperties>
</file>